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text" w:horzAnchor="margin" w:tblpXSpec="center" w:tblpY="-3750"/>
        <w:tblW w:w="10744" w:type="dxa"/>
        <w:tblLayout w:type="fixed"/>
        <w:tblLook w:val="04A0" w:firstRow="1" w:lastRow="0" w:firstColumn="1" w:lastColumn="0" w:noHBand="0" w:noVBand="1"/>
      </w:tblPr>
      <w:tblGrid>
        <w:gridCol w:w="3608"/>
        <w:gridCol w:w="2800"/>
        <w:gridCol w:w="4336"/>
      </w:tblGrid>
      <w:tr w:rsidR="0059006D" w:rsidRPr="00A870C4" w:rsidTr="00DD0E01">
        <w:trPr>
          <w:trHeight w:val="838"/>
        </w:trPr>
        <w:tc>
          <w:tcPr>
            <w:tcW w:w="3608" w:type="dxa"/>
            <w:shd w:val="clear" w:color="auto" w:fill="auto"/>
          </w:tcPr>
          <w:p w:rsidR="0059006D" w:rsidRPr="00A870C4" w:rsidRDefault="0059006D" w:rsidP="00DD0E01">
            <w:pPr>
              <w:ind w:firstLine="567"/>
              <w:rPr>
                <w:b/>
              </w:rPr>
            </w:pPr>
          </w:p>
          <w:p w:rsidR="0059006D" w:rsidRDefault="0059006D" w:rsidP="00DD0E01">
            <w:pPr>
              <w:ind w:right="992"/>
              <w:jc w:val="center"/>
              <w:rPr>
                <w:b/>
              </w:rPr>
            </w:pPr>
          </w:p>
          <w:p w:rsidR="0059006D" w:rsidRPr="006C41E5" w:rsidRDefault="0059006D" w:rsidP="00DD0E01">
            <w:pPr>
              <w:ind w:right="992"/>
              <w:jc w:val="center"/>
              <w:rPr>
                <w:b/>
              </w:rPr>
            </w:pPr>
          </w:p>
          <w:p w:rsidR="0059006D" w:rsidRPr="0059006D" w:rsidRDefault="0059006D" w:rsidP="00DD0E01">
            <w:pPr>
              <w:ind w:right="787"/>
              <w:jc w:val="center"/>
              <w:rPr>
                <w:rFonts w:ascii="Times New Roman" w:hAnsi="Times New Roman" w:cs="Times New Roman"/>
                <w:b/>
              </w:rPr>
            </w:pPr>
            <w:r w:rsidRPr="0059006D">
              <w:rPr>
                <w:rFonts w:ascii="Times New Roman" w:hAnsi="Times New Roman" w:cs="Times New Roman"/>
                <w:b/>
              </w:rPr>
              <w:t>ОБЩЕСТВО С ОГРАНИЧЕННОЙ ОТВЕТСТВЕННОСТЬЮ</w:t>
            </w:r>
          </w:p>
          <w:p w:rsidR="0059006D" w:rsidRPr="0059006D" w:rsidRDefault="0059006D" w:rsidP="00DD0E01">
            <w:pPr>
              <w:ind w:right="787"/>
              <w:jc w:val="center"/>
              <w:rPr>
                <w:rFonts w:ascii="Times New Roman" w:hAnsi="Times New Roman" w:cs="Times New Roman"/>
              </w:rPr>
            </w:pPr>
            <w:r w:rsidRPr="0059006D">
              <w:rPr>
                <w:rFonts w:ascii="Times New Roman" w:hAnsi="Times New Roman" w:cs="Times New Roman"/>
                <w:b/>
              </w:rPr>
              <w:t>«ГК-ГРУПП»</w:t>
            </w:r>
          </w:p>
          <w:p w:rsidR="0059006D" w:rsidRPr="00A870C4" w:rsidRDefault="0059006D" w:rsidP="00DD0E01">
            <w:pPr>
              <w:ind w:firstLine="567"/>
            </w:pPr>
          </w:p>
        </w:tc>
        <w:tc>
          <w:tcPr>
            <w:tcW w:w="2800" w:type="dxa"/>
            <w:shd w:val="clear" w:color="auto" w:fill="auto"/>
          </w:tcPr>
          <w:p w:rsidR="0059006D" w:rsidRPr="00A870C4" w:rsidRDefault="0059006D" w:rsidP="00DD0E01">
            <w:pPr>
              <w:ind w:firstLine="567"/>
            </w:pPr>
          </w:p>
          <w:p w:rsidR="0059006D" w:rsidRDefault="0059006D" w:rsidP="00DD0E01">
            <w:pPr>
              <w:ind w:firstLine="567"/>
            </w:pPr>
          </w:p>
          <w:p w:rsidR="0059006D" w:rsidRPr="00A870C4" w:rsidRDefault="0059006D" w:rsidP="00DD0E01">
            <w:pPr>
              <w:ind w:firstLine="567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page">
                    <wp:posOffset>-265430</wp:posOffset>
                  </wp:positionH>
                  <wp:positionV relativeFrom="page">
                    <wp:posOffset>333375</wp:posOffset>
                  </wp:positionV>
                  <wp:extent cx="2385060" cy="67564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5060" cy="675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9006D" w:rsidRPr="00A870C4" w:rsidRDefault="0059006D" w:rsidP="00DD0E01">
            <w:pPr>
              <w:ind w:firstLine="567"/>
            </w:pPr>
          </w:p>
        </w:tc>
        <w:tc>
          <w:tcPr>
            <w:tcW w:w="4336" w:type="dxa"/>
            <w:shd w:val="clear" w:color="auto" w:fill="auto"/>
          </w:tcPr>
          <w:p w:rsidR="0059006D" w:rsidRDefault="0059006D" w:rsidP="00DD0E01">
            <w:pPr>
              <w:ind w:firstLine="567"/>
            </w:pPr>
          </w:p>
          <w:p w:rsidR="0059006D" w:rsidRPr="00A870C4" w:rsidRDefault="0059006D" w:rsidP="00DD0E01">
            <w:pPr>
              <w:ind w:firstLine="567"/>
            </w:pPr>
          </w:p>
          <w:p w:rsidR="0059006D" w:rsidRPr="00A870C4" w:rsidRDefault="0059006D" w:rsidP="00DD0E01">
            <w:pPr>
              <w:ind w:firstLine="567"/>
            </w:pPr>
          </w:p>
          <w:p w:rsidR="0059006D" w:rsidRPr="0059006D" w:rsidRDefault="0059006D" w:rsidP="00DD0E01">
            <w:pPr>
              <w:ind w:firstLine="567"/>
              <w:jc w:val="center"/>
              <w:rPr>
                <w:rFonts w:ascii="Times New Roman" w:hAnsi="Times New Roman" w:cs="Times New Roman"/>
                <w:sz w:val="18"/>
                <w:szCs w:val="17"/>
              </w:rPr>
            </w:pPr>
            <w:r w:rsidRPr="0059006D">
              <w:rPr>
                <w:rFonts w:ascii="Times New Roman" w:hAnsi="Times New Roman" w:cs="Times New Roman"/>
                <w:sz w:val="18"/>
                <w:szCs w:val="17"/>
              </w:rPr>
              <w:t>РФ, Республика Татарстан;</w:t>
            </w:r>
          </w:p>
          <w:p w:rsidR="0059006D" w:rsidRPr="0059006D" w:rsidRDefault="0059006D" w:rsidP="00DD0E01">
            <w:pPr>
              <w:ind w:firstLine="567"/>
              <w:jc w:val="center"/>
              <w:rPr>
                <w:rFonts w:ascii="Times New Roman" w:hAnsi="Times New Roman" w:cs="Times New Roman"/>
                <w:sz w:val="18"/>
                <w:szCs w:val="17"/>
              </w:rPr>
            </w:pPr>
            <w:r w:rsidRPr="0059006D">
              <w:rPr>
                <w:rFonts w:ascii="Times New Roman" w:hAnsi="Times New Roman" w:cs="Times New Roman"/>
                <w:sz w:val="18"/>
                <w:szCs w:val="17"/>
              </w:rPr>
              <w:t xml:space="preserve">421001, г. Казань, ул. </w:t>
            </w:r>
            <w:proofErr w:type="spellStart"/>
            <w:r w:rsidRPr="0059006D">
              <w:rPr>
                <w:rFonts w:ascii="Times New Roman" w:hAnsi="Times New Roman" w:cs="Times New Roman"/>
                <w:sz w:val="18"/>
                <w:szCs w:val="17"/>
              </w:rPr>
              <w:t>Четаева</w:t>
            </w:r>
            <w:proofErr w:type="spellEnd"/>
            <w:r w:rsidRPr="0059006D">
              <w:rPr>
                <w:rFonts w:ascii="Times New Roman" w:hAnsi="Times New Roman" w:cs="Times New Roman"/>
                <w:sz w:val="18"/>
                <w:szCs w:val="17"/>
              </w:rPr>
              <w:t>, д. 4; оф. 19</w:t>
            </w:r>
          </w:p>
          <w:p w:rsidR="0059006D" w:rsidRPr="0059006D" w:rsidRDefault="0059006D" w:rsidP="00DD0E01">
            <w:pPr>
              <w:ind w:firstLine="567"/>
              <w:jc w:val="center"/>
              <w:rPr>
                <w:rFonts w:ascii="Times New Roman" w:hAnsi="Times New Roman" w:cs="Times New Roman"/>
                <w:sz w:val="18"/>
                <w:szCs w:val="17"/>
              </w:rPr>
            </w:pPr>
            <w:r w:rsidRPr="0059006D">
              <w:rPr>
                <w:rFonts w:ascii="Times New Roman" w:hAnsi="Times New Roman" w:cs="Times New Roman"/>
                <w:sz w:val="18"/>
                <w:szCs w:val="17"/>
              </w:rPr>
              <w:t>Тел. +7 (917) 231-59-81</w:t>
            </w:r>
          </w:p>
          <w:p w:rsidR="0059006D" w:rsidRPr="0059006D" w:rsidRDefault="0059006D" w:rsidP="00DD0E01">
            <w:pPr>
              <w:ind w:firstLine="567"/>
              <w:jc w:val="center"/>
              <w:rPr>
                <w:rFonts w:ascii="Times New Roman" w:hAnsi="Times New Roman" w:cs="Times New Roman"/>
                <w:sz w:val="18"/>
                <w:szCs w:val="17"/>
              </w:rPr>
            </w:pPr>
            <w:r w:rsidRPr="0059006D">
              <w:rPr>
                <w:rFonts w:ascii="Times New Roman" w:hAnsi="Times New Roman" w:cs="Times New Roman"/>
                <w:sz w:val="18"/>
                <w:szCs w:val="17"/>
              </w:rPr>
              <w:t>ИНН/КПП 1659199710/165701001</w:t>
            </w:r>
          </w:p>
          <w:p w:rsidR="0059006D" w:rsidRPr="00A870C4" w:rsidRDefault="0059006D" w:rsidP="00DD0E01">
            <w:pPr>
              <w:ind w:firstLine="567"/>
              <w:jc w:val="center"/>
            </w:pPr>
            <w:r w:rsidRPr="0059006D">
              <w:rPr>
                <w:rFonts w:ascii="Times New Roman" w:hAnsi="Times New Roman" w:cs="Times New Roman"/>
                <w:sz w:val="18"/>
                <w:szCs w:val="17"/>
              </w:rPr>
              <w:t>ОГРН 1191690048615</w:t>
            </w:r>
          </w:p>
        </w:tc>
      </w:tr>
    </w:tbl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0702D" w:rsidRPr="009B1DAE" w:rsidRDefault="00B0702D" w:rsidP="00B0702D">
      <w:pPr>
        <w:pStyle w:val="afe"/>
      </w:pPr>
      <w:r w:rsidRPr="009B1DAE">
        <w:t xml:space="preserve">ГЕНЕРАЛЬНЫЙ ПЛАН </w:t>
      </w:r>
    </w:p>
    <w:p w:rsidR="00B0702D" w:rsidRPr="009B1DAE" w:rsidRDefault="00337037" w:rsidP="00B0702D">
      <w:pPr>
        <w:pStyle w:val="afe"/>
      </w:pPr>
      <w:r>
        <w:t>НОВОКИРЕМЕТСКОГО</w:t>
      </w:r>
      <w:r w:rsidR="00B0702D" w:rsidRPr="009B1DAE">
        <w:t xml:space="preserve"> СЕЛЬСКОГО ПОСЕЛЕНИЯ</w:t>
      </w:r>
    </w:p>
    <w:p w:rsidR="00B0702D" w:rsidRPr="009B1DAE" w:rsidRDefault="00337037" w:rsidP="00B0702D">
      <w:pPr>
        <w:pStyle w:val="afe"/>
      </w:pPr>
      <w:r>
        <w:t>АКСУБАЕВСКОГО</w:t>
      </w:r>
      <w:r w:rsidR="00B0702D" w:rsidRPr="009B1DAE">
        <w:t xml:space="preserve"> МУНИЦИПАЛЬНОГО РАЙОНА </w:t>
      </w:r>
    </w:p>
    <w:p w:rsidR="00B0702D" w:rsidRPr="009B1DAE" w:rsidRDefault="00B0702D" w:rsidP="00B0702D">
      <w:pPr>
        <w:pStyle w:val="afe"/>
      </w:pPr>
      <w:r w:rsidRPr="009B1DAE">
        <w:t>РЕСПУБЛИКИ ТАТАРСТАН</w:t>
      </w:r>
    </w:p>
    <w:p w:rsidR="00B0702D" w:rsidRPr="00B0702D" w:rsidRDefault="00B0702D" w:rsidP="00127468">
      <w:pPr>
        <w:pStyle w:val="ac"/>
        <w:rPr>
          <w:b/>
          <w:szCs w:val="28"/>
        </w:rPr>
      </w:pPr>
    </w:p>
    <w:p w:rsidR="00B47D55" w:rsidRPr="003C4FDD" w:rsidRDefault="00B47D55" w:rsidP="0013102A">
      <w:pPr>
        <w:pStyle w:val="ac"/>
        <w:widowControl w:val="0"/>
        <w:suppressAutoHyphens/>
        <w:ind w:firstLine="0"/>
        <w:jc w:val="center"/>
        <w:rPr>
          <w:b/>
          <w:szCs w:val="28"/>
        </w:rPr>
      </w:pPr>
    </w:p>
    <w:p w:rsidR="00B47D55" w:rsidRPr="003C4FDD" w:rsidRDefault="00B47D55" w:rsidP="0013102A">
      <w:pPr>
        <w:pStyle w:val="ac"/>
        <w:widowControl w:val="0"/>
        <w:suppressAutoHyphens/>
        <w:ind w:firstLine="0"/>
        <w:jc w:val="center"/>
        <w:rPr>
          <w:b/>
          <w:szCs w:val="28"/>
        </w:rPr>
      </w:pPr>
    </w:p>
    <w:p w:rsidR="00B47D55" w:rsidRPr="003C4FDD" w:rsidRDefault="00B47D55" w:rsidP="0013102A">
      <w:pPr>
        <w:pStyle w:val="aff0"/>
        <w:widowControl w:val="0"/>
        <w:suppressAutoHyphens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3C4FDD">
        <w:rPr>
          <w:rFonts w:ascii="Times New Roman" w:hAnsi="Times New Roman"/>
          <w:b/>
          <w:sz w:val="28"/>
          <w:szCs w:val="28"/>
        </w:rPr>
        <w:t>Материалы по обоснованию проекта генерального плана</w:t>
      </w:r>
    </w:p>
    <w:p w:rsidR="00B47D55" w:rsidRPr="003C4FDD" w:rsidRDefault="00B47D55" w:rsidP="0013102A">
      <w:pPr>
        <w:pStyle w:val="aff0"/>
        <w:widowControl w:val="0"/>
        <w:suppressAutoHyphens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3C4FDD">
        <w:rPr>
          <w:rFonts w:ascii="Times New Roman" w:hAnsi="Times New Roman"/>
          <w:b/>
          <w:sz w:val="28"/>
          <w:szCs w:val="28"/>
        </w:rPr>
        <w:t>Охрана окружающей среды</w:t>
      </w: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  <w:r w:rsidRPr="003C4FDD">
        <w:rPr>
          <w:szCs w:val="28"/>
        </w:rPr>
        <w:t>Пояснительная записка</w:t>
      </w: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F251AE" w:rsidRPr="003C4FDD" w:rsidRDefault="00F251AE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D05935" w:rsidRDefault="00B47D55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13102A">
      <w:pPr>
        <w:pStyle w:val="afe"/>
        <w:widowControl w:val="0"/>
        <w:suppressAutoHyphens/>
        <w:rPr>
          <w:szCs w:val="28"/>
        </w:rPr>
      </w:pPr>
    </w:p>
    <w:p w:rsidR="00F251AE" w:rsidRPr="003C4FDD" w:rsidRDefault="00F251AE" w:rsidP="0013102A">
      <w:pPr>
        <w:pStyle w:val="afe"/>
        <w:widowControl w:val="0"/>
        <w:suppressAutoHyphens/>
        <w:rPr>
          <w:szCs w:val="28"/>
        </w:rPr>
      </w:pPr>
    </w:p>
    <w:p w:rsidR="00B47D55" w:rsidRPr="003C4FDD" w:rsidRDefault="00B47D55" w:rsidP="0059006D">
      <w:pPr>
        <w:pStyle w:val="afe"/>
        <w:widowControl w:val="0"/>
        <w:suppressAutoHyphens/>
        <w:jc w:val="left"/>
        <w:rPr>
          <w:szCs w:val="28"/>
        </w:rPr>
      </w:pPr>
    </w:p>
    <w:p w:rsidR="00B47D55" w:rsidRPr="003C4FDD" w:rsidRDefault="00B47D55" w:rsidP="00B0702D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FDD">
        <w:rPr>
          <w:rFonts w:ascii="Times New Roman" w:hAnsi="Times New Roman" w:cs="Times New Roman"/>
          <w:b/>
          <w:sz w:val="28"/>
          <w:szCs w:val="28"/>
        </w:rPr>
        <w:t>Казань 202</w:t>
      </w:r>
      <w:r w:rsidR="002842FB">
        <w:rPr>
          <w:rFonts w:ascii="Times New Roman" w:hAnsi="Times New Roman" w:cs="Times New Roman"/>
          <w:b/>
          <w:sz w:val="28"/>
          <w:szCs w:val="28"/>
        </w:rPr>
        <w:t>2</w:t>
      </w:r>
    </w:p>
    <w:p w:rsidR="00F251AE" w:rsidRPr="003C4FDD" w:rsidRDefault="00F251AE" w:rsidP="0013102A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6804"/>
        <w:gridCol w:w="2119"/>
      </w:tblGrid>
      <w:tr w:rsidR="003C4FDD" w:rsidRPr="003C4FDD" w:rsidTr="00F251AE">
        <w:tc>
          <w:tcPr>
            <w:tcW w:w="99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51AE" w:rsidRPr="003C4FDD" w:rsidRDefault="00F251AE" w:rsidP="0013102A">
            <w:pPr>
              <w:widowControl w:val="0"/>
              <w:suppressAutoHyphens/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b/>
                <w:sz w:val="28"/>
                <w:szCs w:val="28"/>
              </w:rPr>
              <w:t>СОСТАВ ПРОЕКТА</w:t>
            </w:r>
          </w:p>
        </w:tc>
      </w:tr>
      <w:tr w:rsidR="003C4FDD" w:rsidRPr="003C4FDD" w:rsidTr="00F251AE">
        <w:tc>
          <w:tcPr>
            <w:tcW w:w="99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702D" w:rsidRPr="00587424" w:rsidRDefault="00B0702D" w:rsidP="00B0702D">
            <w:pPr>
              <w:pStyle w:val="afe"/>
              <w:rPr>
                <w:b w:val="0"/>
                <w:bCs w:val="0"/>
                <w:szCs w:val="28"/>
              </w:rPr>
            </w:pPr>
            <w:r w:rsidRPr="00587424">
              <w:rPr>
                <w:b w:val="0"/>
                <w:bCs w:val="0"/>
                <w:szCs w:val="28"/>
              </w:rPr>
              <w:t xml:space="preserve">Генерального плана </w:t>
            </w:r>
            <w:r w:rsidR="00337037">
              <w:rPr>
                <w:b w:val="0"/>
                <w:bCs w:val="0"/>
                <w:szCs w:val="28"/>
              </w:rPr>
              <w:t>Новокиреметского</w:t>
            </w:r>
            <w:r w:rsidRPr="00587424">
              <w:rPr>
                <w:b w:val="0"/>
                <w:bCs w:val="0"/>
                <w:szCs w:val="28"/>
              </w:rPr>
              <w:t xml:space="preserve"> сельского поселения</w:t>
            </w:r>
          </w:p>
          <w:p w:rsidR="00F251AE" w:rsidRPr="003C4FDD" w:rsidRDefault="00337037" w:rsidP="002D01BB">
            <w:pPr>
              <w:pStyle w:val="afe"/>
              <w:rPr>
                <w:b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Аксубаевского</w:t>
            </w:r>
            <w:r w:rsidR="00B0702D" w:rsidRPr="00587424">
              <w:rPr>
                <w:b w:val="0"/>
                <w:bCs w:val="0"/>
                <w:szCs w:val="28"/>
              </w:rPr>
              <w:t xml:space="preserve"> муниципального района </w:t>
            </w:r>
            <w:r w:rsidR="002D01BB">
              <w:rPr>
                <w:b w:val="0"/>
                <w:szCs w:val="28"/>
              </w:rPr>
              <w:t>Республики Татарстан</w:t>
            </w:r>
          </w:p>
        </w:tc>
      </w:tr>
      <w:tr w:rsidR="003C4FDD" w:rsidRPr="003C4FDD" w:rsidTr="00F251AE">
        <w:tc>
          <w:tcPr>
            <w:tcW w:w="99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FDD" w:rsidRPr="003C4FDD" w:rsidTr="00F251AE">
        <w:tc>
          <w:tcPr>
            <w:tcW w:w="988" w:type="dxa"/>
            <w:tcBorders>
              <w:top w:val="single" w:sz="4" w:space="0" w:color="auto"/>
            </w:tcBorders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19" w:type="dxa"/>
            <w:tcBorders>
              <w:top w:val="single" w:sz="4" w:space="0" w:color="auto"/>
            </w:tcBorders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№ листа/листов</w:t>
            </w:r>
          </w:p>
        </w:tc>
      </w:tr>
      <w:tr w:rsidR="003C4FDD" w:rsidRPr="003C4FDD" w:rsidTr="00F251AE">
        <w:tc>
          <w:tcPr>
            <w:tcW w:w="9911" w:type="dxa"/>
            <w:gridSpan w:val="3"/>
          </w:tcPr>
          <w:p w:rsidR="00F251AE" w:rsidRPr="003C4FDD" w:rsidRDefault="00F251AE" w:rsidP="0013102A">
            <w:pPr>
              <w:widowControl w:val="0"/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4FDD" w:rsidRPr="003C4FDD" w:rsidTr="00F251AE">
        <w:tc>
          <w:tcPr>
            <w:tcW w:w="9911" w:type="dxa"/>
            <w:gridSpan w:val="3"/>
          </w:tcPr>
          <w:p w:rsidR="00F251AE" w:rsidRPr="003C4FDD" w:rsidRDefault="00F251AE" w:rsidP="0013102A">
            <w:pPr>
              <w:widowControl w:val="0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b/>
                <w:sz w:val="28"/>
                <w:szCs w:val="28"/>
              </w:rPr>
              <w:t>Том 1 Генеральный план</w:t>
            </w:r>
          </w:p>
        </w:tc>
      </w:tr>
      <w:tr w:rsidR="003C4FDD" w:rsidRPr="003C4FDD" w:rsidTr="00F251AE">
        <w:tc>
          <w:tcPr>
            <w:tcW w:w="9911" w:type="dxa"/>
            <w:gridSpan w:val="3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 xml:space="preserve">              Текстовые материалы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Положение о территориальном планировании</w:t>
            </w:r>
          </w:p>
        </w:tc>
        <w:tc>
          <w:tcPr>
            <w:tcW w:w="2119" w:type="dxa"/>
          </w:tcPr>
          <w:p w:rsidR="00F251AE" w:rsidRPr="003C4FDD" w:rsidRDefault="00701C04" w:rsidP="00D10C4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3C4FDD" w:rsidRPr="003C4FDD" w:rsidTr="00F251AE">
        <w:tc>
          <w:tcPr>
            <w:tcW w:w="9911" w:type="dxa"/>
            <w:gridSpan w:val="3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 xml:space="preserve">              Графические материалы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Карта планируемого размещения объектов местного значения поселения М1:10000</w:t>
            </w:r>
          </w:p>
        </w:tc>
        <w:tc>
          <w:tcPr>
            <w:tcW w:w="2119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1/1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Карта границ населенных пунктов (в том числе границ образуемых населенных пунктов), входящих в состав поселения М1:10000</w:t>
            </w:r>
          </w:p>
        </w:tc>
        <w:tc>
          <w:tcPr>
            <w:tcW w:w="2119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2/1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Карта функциональных зон поселения М1:10000</w:t>
            </w:r>
          </w:p>
        </w:tc>
        <w:tc>
          <w:tcPr>
            <w:tcW w:w="2119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3/1</w:t>
            </w:r>
          </w:p>
        </w:tc>
      </w:tr>
      <w:tr w:rsidR="003C4FDD" w:rsidRPr="003C4FDD" w:rsidTr="00F251AE">
        <w:tc>
          <w:tcPr>
            <w:tcW w:w="9911" w:type="dxa"/>
            <w:gridSpan w:val="3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 xml:space="preserve">              Приложение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Сведения о границах населенных пунктов</w:t>
            </w:r>
          </w:p>
        </w:tc>
        <w:tc>
          <w:tcPr>
            <w:tcW w:w="2119" w:type="dxa"/>
          </w:tcPr>
          <w:p w:rsidR="00F251AE" w:rsidRPr="007823BF" w:rsidRDefault="007823BF" w:rsidP="007823B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</w:t>
            </w:r>
          </w:p>
        </w:tc>
      </w:tr>
      <w:tr w:rsidR="003C4FDD" w:rsidRPr="003C4FDD" w:rsidTr="00F251AE">
        <w:tc>
          <w:tcPr>
            <w:tcW w:w="9911" w:type="dxa"/>
            <w:gridSpan w:val="3"/>
          </w:tcPr>
          <w:p w:rsidR="00F251AE" w:rsidRPr="003C4FDD" w:rsidRDefault="00F251AE" w:rsidP="0013102A">
            <w:pPr>
              <w:widowControl w:val="0"/>
              <w:suppressAutoHyphens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4FDD" w:rsidRPr="003C4FDD" w:rsidTr="00F251AE">
        <w:tc>
          <w:tcPr>
            <w:tcW w:w="9911" w:type="dxa"/>
            <w:gridSpan w:val="3"/>
          </w:tcPr>
          <w:p w:rsidR="00F251AE" w:rsidRPr="003C4FDD" w:rsidRDefault="00F251AE" w:rsidP="0013102A">
            <w:pPr>
              <w:widowControl w:val="0"/>
              <w:suppressAutoHyphens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b/>
                <w:sz w:val="28"/>
                <w:szCs w:val="28"/>
              </w:rPr>
              <w:t>Том 2 Материалы по обоснованию генерального плана</w:t>
            </w:r>
          </w:p>
        </w:tc>
      </w:tr>
      <w:tr w:rsidR="003C4FDD" w:rsidRPr="003C4FDD" w:rsidTr="00F251AE">
        <w:tc>
          <w:tcPr>
            <w:tcW w:w="9911" w:type="dxa"/>
            <w:gridSpan w:val="3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 xml:space="preserve">              Текстовые материалы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2119" w:type="dxa"/>
          </w:tcPr>
          <w:p w:rsidR="00F251AE" w:rsidRPr="0095117E" w:rsidRDefault="005A1A6F" w:rsidP="00D10C4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F251AE" w:rsidRPr="002663A0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663A0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среды. Пояснительная записка</w:t>
            </w:r>
          </w:p>
        </w:tc>
        <w:tc>
          <w:tcPr>
            <w:tcW w:w="2119" w:type="dxa"/>
          </w:tcPr>
          <w:p w:rsidR="00F251AE" w:rsidRPr="0095117E" w:rsidRDefault="00726AE3" w:rsidP="00D10C4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847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C4FDD" w:rsidRPr="003C4FDD" w:rsidTr="00F251AE">
        <w:tc>
          <w:tcPr>
            <w:tcW w:w="9911" w:type="dxa"/>
            <w:gridSpan w:val="3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 xml:space="preserve">              Графические материалы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Карта современного использования территории поселения М1:10000</w:t>
            </w:r>
          </w:p>
        </w:tc>
        <w:tc>
          <w:tcPr>
            <w:tcW w:w="2119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1/1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Карта территорий, подверженных риску возникновения чрезвычайных ситуаций природного и техногенного характера, мероприятий по гражданской обороне М1:10000</w:t>
            </w:r>
          </w:p>
        </w:tc>
        <w:tc>
          <w:tcPr>
            <w:tcW w:w="2119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2/1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Карта инженерной инфраструктуры М1:10000</w:t>
            </w:r>
          </w:p>
        </w:tc>
        <w:tc>
          <w:tcPr>
            <w:tcW w:w="2119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3/1</w:t>
            </w:r>
          </w:p>
        </w:tc>
      </w:tr>
      <w:tr w:rsidR="003C4FDD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Карта зон с особыми условиями использования территории (существующее положение) М1:10000</w:t>
            </w:r>
          </w:p>
        </w:tc>
        <w:tc>
          <w:tcPr>
            <w:tcW w:w="2119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4/1</w:t>
            </w:r>
          </w:p>
        </w:tc>
      </w:tr>
      <w:tr w:rsidR="00F251AE" w:rsidRPr="003C4FDD" w:rsidTr="00F251AE">
        <w:tc>
          <w:tcPr>
            <w:tcW w:w="988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F251AE" w:rsidRPr="003C4FDD" w:rsidRDefault="00F251AE" w:rsidP="0013102A">
            <w:pPr>
              <w:widowControl w:val="0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Карта зон с особыми условиями использования территории (проектное предложение) М1:10000</w:t>
            </w:r>
          </w:p>
        </w:tc>
        <w:tc>
          <w:tcPr>
            <w:tcW w:w="2119" w:type="dxa"/>
          </w:tcPr>
          <w:p w:rsidR="00F251AE" w:rsidRPr="003C4FDD" w:rsidRDefault="00F251AE" w:rsidP="0013102A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DD">
              <w:rPr>
                <w:rFonts w:ascii="Times New Roman" w:hAnsi="Times New Roman" w:cs="Times New Roman"/>
                <w:sz w:val="28"/>
                <w:szCs w:val="28"/>
              </w:rPr>
              <w:t>5/1</w:t>
            </w:r>
          </w:p>
        </w:tc>
      </w:tr>
    </w:tbl>
    <w:p w:rsidR="00F251AE" w:rsidRPr="003C4FDD" w:rsidRDefault="00F251AE" w:rsidP="0013102A">
      <w:pPr>
        <w:widowControl w:val="0"/>
        <w:suppressAutoHyphens/>
        <w:spacing w:after="0" w:line="240" w:lineRule="auto"/>
        <w:ind w:left="1148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F251AE" w:rsidRPr="003C4FDD" w:rsidRDefault="00F251AE" w:rsidP="0013102A">
      <w:pPr>
        <w:widowControl w:val="0"/>
        <w:suppressAutoHyphens/>
        <w:spacing w:line="240" w:lineRule="auto"/>
      </w:pPr>
    </w:p>
    <w:p w:rsidR="00F251AE" w:rsidRPr="003C4FDD" w:rsidRDefault="00F251AE" w:rsidP="0013102A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7E1D" w:rsidRPr="003C4FDD" w:rsidRDefault="00B47D55" w:rsidP="0013102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  <w:r w:rsidRPr="003C4FD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br w:type="page"/>
      </w:r>
    </w:p>
    <w:sdt>
      <w:sdtPr>
        <w:rPr>
          <w:rFonts w:ascii="Times New Roman" w:eastAsiaTheme="majorEastAsia" w:hAnsi="Times New Roman" w:cs="Times New Roman"/>
          <w:b/>
          <w:bCs/>
          <w:caps/>
          <w:noProof/>
          <w:sz w:val="24"/>
          <w:szCs w:val="24"/>
          <w:lang w:eastAsia="ru-RU"/>
        </w:rPr>
        <w:id w:val="-1822803547"/>
        <w:docPartObj>
          <w:docPartGallery w:val="Table of Contents"/>
          <w:docPartUnique/>
        </w:docPartObj>
      </w:sdtPr>
      <w:sdtEndPr>
        <w:rPr>
          <w:highlight w:val="lightGray"/>
        </w:rPr>
      </w:sdtEndPr>
      <w:sdtContent>
        <w:p w:rsidR="00F06CEF" w:rsidRDefault="005521D2" w:rsidP="00F06CEF">
          <w:pPr>
            <w:tabs>
              <w:tab w:val="right" w:leader="dot" w:pos="9062"/>
            </w:tabs>
            <w:spacing w:after="0" w:line="240" w:lineRule="auto"/>
            <w:ind w:left="567" w:right="566" w:hanging="283"/>
            <w:jc w:val="center"/>
            <w:rPr>
              <w:rFonts w:ascii="Times New Roman" w:hAnsi="Times New Roman" w:cs="Times New Roman"/>
              <w:b/>
              <w:sz w:val="28"/>
              <w:szCs w:val="26"/>
            </w:rPr>
          </w:pPr>
          <w:r w:rsidRPr="00F06CEF">
            <w:rPr>
              <w:rFonts w:ascii="Times New Roman" w:hAnsi="Times New Roman" w:cs="Times New Roman"/>
              <w:b/>
              <w:sz w:val="28"/>
              <w:szCs w:val="26"/>
            </w:rPr>
            <w:t>СОДЕРЖАНИЕ</w:t>
          </w:r>
          <w:r w:rsidR="000E2777" w:rsidRPr="00F06CEF">
            <w:rPr>
              <w:rFonts w:ascii="Times New Roman" w:hAnsi="Times New Roman" w:cs="Times New Roman"/>
              <w:b/>
              <w:sz w:val="28"/>
              <w:szCs w:val="26"/>
            </w:rPr>
            <w:t xml:space="preserve"> </w:t>
          </w:r>
        </w:p>
        <w:p w:rsidR="007C67E6" w:rsidRDefault="008F2987">
          <w:pPr>
            <w:pStyle w:val="15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B0702D">
            <w:rPr>
              <w:rFonts w:asciiTheme="majorHAnsi" w:hAnsiTheme="majorHAnsi" w:cstheme="majorBidi"/>
              <w:color w:val="2E74B5" w:themeColor="accent1" w:themeShade="BF"/>
              <w:sz w:val="32"/>
              <w:szCs w:val="32"/>
            </w:rPr>
            <w:fldChar w:fldCharType="begin"/>
          </w:r>
          <w:r w:rsidR="009B346B" w:rsidRPr="00B0702D">
            <w:instrText xml:space="preserve"> TOC \o "1-3" \h \z \u </w:instrText>
          </w:r>
          <w:r w:rsidRPr="00B0702D">
            <w:rPr>
              <w:rFonts w:asciiTheme="majorHAnsi" w:hAnsiTheme="majorHAnsi" w:cstheme="majorBidi"/>
              <w:color w:val="2E74B5" w:themeColor="accent1" w:themeShade="BF"/>
              <w:sz w:val="32"/>
              <w:szCs w:val="32"/>
            </w:rPr>
            <w:fldChar w:fldCharType="separate"/>
          </w:r>
          <w:hyperlink w:anchor="_Toc114557514" w:history="1">
            <w:r w:rsidR="007C67E6" w:rsidRPr="00C00259">
              <w:rPr>
                <w:rStyle w:val="a7"/>
              </w:rPr>
              <w:t>1. ПРИРОДНАЯ ХАРАКТЕРИСТИКА ТЕРРИТОРИИ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_Toc114557514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5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15" w:history="1">
            <w:r w:rsidR="007C67E6" w:rsidRPr="00C00259">
              <w:rPr>
                <w:rStyle w:val="a7"/>
                <w:rFonts w:eastAsiaTheme="majorEastAsia"/>
                <w:b/>
              </w:rPr>
              <w:t>1.1 Рельеф и геоморфология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_Toc114557515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5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16" w:history="1">
            <w:r w:rsidR="007C67E6" w:rsidRPr="00C00259">
              <w:rPr>
                <w:rStyle w:val="a7"/>
                <w:rFonts w:eastAsiaTheme="majorEastAsia"/>
                <w:b/>
              </w:rPr>
              <w:t>1.2 Геологическое строение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_Toc114557516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5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15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4557517" w:history="1">
            <w:r w:rsidR="007C67E6" w:rsidRPr="00C00259">
              <w:rPr>
                <w:rStyle w:val="a7"/>
              </w:rPr>
              <w:t>2. ОЦЕНКА СОВРЕМЕННОГО СОСТОЯНИЯ ОКРУЖАЮЩЕЙ СРЕДЫ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_Toc114557517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13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18" w:history="1">
            <w:r w:rsidR="007C67E6" w:rsidRPr="00C00259">
              <w:rPr>
                <w:rStyle w:val="a7"/>
                <w:rFonts w:eastAsiaTheme="majorEastAsia"/>
                <w:b/>
              </w:rPr>
              <w:t>2.1 Оценка состояния атмосферного воздуха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_Toc114557518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13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19" w:history="1">
            <w:r w:rsidR="007C67E6" w:rsidRPr="00C00259">
              <w:rPr>
                <w:rStyle w:val="a7"/>
                <w:b/>
              </w:rPr>
              <w:t>2.2 Оценка состояния водных ресурсов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_Toc114557519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14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20" w:history="1">
            <w:r w:rsidR="007C67E6" w:rsidRPr="00C00259">
              <w:rPr>
                <w:rStyle w:val="a7"/>
                <w:b/>
              </w:rPr>
              <w:t>2.3 Оценка состояния земельных ресурсов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_Toc114557520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16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21" w:history="1">
            <w:r w:rsidR="007C67E6" w:rsidRPr="00C00259">
              <w:rPr>
                <w:rStyle w:val="a7"/>
                <w:b/>
              </w:rPr>
              <w:t>2.4 Обращение с отходами производства и потребления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_Toc114557521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17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22" w:history="1">
            <w:r w:rsidR="007C67E6" w:rsidRPr="00C00259">
              <w:rPr>
                <w:rStyle w:val="a7"/>
                <w:b/>
              </w:rPr>
              <w:t>2.5 Ситуация с кладбищами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_Toc114557522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17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23" w:history="1">
            <w:r w:rsidR="007C67E6" w:rsidRPr="00C00259">
              <w:rPr>
                <w:rStyle w:val="a7"/>
                <w:b/>
              </w:rPr>
              <w:t>2.6 Акустический режим. Радиационно-гигиеническая обстановка и электромагнитные излучения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_Toc114557523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17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24" w:history="1">
            <w:r w:rsidR="007C67E6" w:rsidRPr="00C00259">
              <w:rPr>
                <w:rStyle w:val="a7"/>
                <w:b/>
              </w:rPr>
              <w:t>2.7 Оценка состояния озелененных территорий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_Toc114557524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18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25" w:history="1">
            <w:r w:rsidR="007C67E6" w:rsidRPr="00C00259">
              <w:rPr>
                <w:rStyle w:val="a7"/>
                <w:b/>
              </w:rPr>
              <w:t>2.8 Оценка состояния животного и растительного мира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_Toc114557525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18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26" w:history="1">
            <w:r w:rsidR="007C67E6" w:rsidRPr="00C00259">
              <w:rPr>
                <w:rStyle w:val="a7"/>
                <w:b/>
              </w:rPr>
              <w:t>2.9 Оценка риска для здоровья населения.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_Toc114557526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19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15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4557527" w:history="1">
            <w:r w:rsidR="007C67E6" w:rsidRPr="00C00259">
              <w:rPr>
                <w:rStyle w:val="a7"/>
              </w:rPr>
              <w:t>3. ЗЕМЛИ ЛЕСНОГО ФОНДА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_Toc114557527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19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15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4557528" w:history="1">
            <w:r w:rsidR="007C67E6" w:rsidRPr="00C00259">
              <w:rPr>
                <w:rStyle w:val="a7"/>
              </w:rPr>
              <w:t>4. МЕСТОРОЖДЕНИЯ ПОЛЕЗНЫХ ИСКОПАЕМЫХ, УЧАСТКИ НЕДР, ГОРНЫЕ ОТВОДЫ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_Toc114557528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21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15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4557529" w:history="1">
            <w:r w:rsidR="007C67E6" w:rsidRPr="00C00259">
              <w:rPr>
                <w:rStyle w:val="a7"/>
              </w:rPr>
              <w:t>5. ОСОБО ОХРАНЯЕМЫЕ ПРИРОДНЫЕ ТЕРРИТОРИИ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_Toc114557529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22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15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4557530" w:history="1">
            <w:r w:rsidR="007C67E6" w:rsidRPr="00C00259">
              <w:rPr>
                <w:rStyle w:val="a7"/>
              </w:rPr>
              <w:t>6. ЗОНЫ С ОСОБЫМИ УСЛОВИЯМИ ИСПОЛЬЗОВАНИЯ ТЕРРИТОРИИ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_Toc114557530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22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31" w:history="1">
            <w:r w:rsidR="007C67E6" w:rsidRPr="00C00259">
              <w:rPr>
                <w:rStyle w:val="a7"/>
                <w:rFonts w:eastAsiaTheme="majorEastAsia"/>
                <w:b/>
              </w:rPr>
              <w:t>6.1 Санитарно-защитные зоны производственных и иных объектов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_Toc114557531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23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32" w:history="1">
            <w:r w:rsidR="007C67E6" w:rsidRPr="00C00259">
              <w:rPr>
                <w:rStyle w:val="a7"/>
                <w:rFonts w:eastAsiaTheme="majorEastAsia"/>
                <w:b/>
              </w:rPr>
              <w:t>6.2 Придорожные полосы автомобильных дорог, охранная зона железных дорог, приаэродромная территория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_Toc114557532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28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33" w:history="1">
            <w:r w:rsidR="007C67E6" w:rsidRPr="00C00259">
              <w:rPr>
                <w:rStyle w:val="a7"/>
                <w:b/>
              </w:rPr>
              <w:t>6.3 Зоны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_Toc114557533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29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34" w:history="1">
            <w:r w:rsidR="007C67E6" w:rsidRPr="00C00259">
              <w:rPr>
                <w:rStyle w:val="a7"/>
                <w:b/>
              </w:rPr>
              <w:t>6.4 Охранные зоны трубопроводов (газопроводов, нефтепроводов и нефтепродуктопроводов, аммиакопроводов)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_Toc114557534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30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35" w:history="1">
            <w:r w:rsidR="007C67E6" w:rsidRPr="00C00259">
              <w:rPr>
                <w:rStyle w:val="a7"/>
                <w:b/>
              </w:rPr>
              <w:t>6.5 Охранные зоны воздушных линий электропередач напряжением 6кВ и более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_Toc114557535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34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36" w:history="1">
            <w:r w:rsidR="007C67E6" w:rsidRPr="00C00259">
              <w:rPr>
                <w:rStyle w:val="a7"/>
                <w:b/>
              </w:rPr>
              <w:t>6.6 Охранная зона линий и сооружений связи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_Toc114557536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36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37" w:history="1">
            <w:r w:rsidR="007C67E6" w:rsidRPr="00C00259">
              <w:rPr>
                <w:rStyle w:val="a7"/>
                <w:b/>
              </w:rPr>
              <w:t>6.7 Зона ограничений передающего радиотехнического объекта, являющегося объектом капитального строительства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_Toc114557537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37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38" w:history="1">
            <w:r w:rsidR="007C67E6" w:rsidRPr="00C00259">
              <w:rPr>
                <w:rStyle w:val="a7"/>
                <w:b/>
              </w:rPr>
              <w:t>6.8 Охранная зона тепловых сетей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_Toc114557538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38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39" w:history="1">
            <w:r w:rsidR="007C67E6" w:rsidRPr="00C00259">
              <w:rPr>
                <w:rStyle w:val="a7"/>
                <w:b/>
              </w:rPr>
              <w:t>6.9 Водоохранные зоны, прибрежные защитные полосы и береговые полосы, рыбохозяйственные заповедные зоны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_Toc114557539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39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40" w:history="1">
            <w:r w:rsidR="007C67E6" w:rsidRPr="00C00259">
              <w:rPr>
                <w:rStyle w:val="a7"/>
                <w:b/>
              </w:rPr>
              <w:t>6.10 Зоны затопления и подтопления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_Toc114557540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42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41" w:history="1">
            <w:r w:rsidR="007C67E6" w:rsidRPr="00C00259">
              <w:rPr>
                <w:rStyle w:val="a7"/>
                <w:b/>
              </w:rPr>
              <w:t>6.11 Зоны санитарной охраны источников питьевого и хозяйственно-бытового водоснабжения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_Toc114557541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43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42" w:history="1">
            <w:r w:rsidR="007C67E6" w:rsidRPr="00C00259">
              <w:rPr>
                <w:rStyle w:val="a7"/>
                <w:b/>
              </w:rPr>
              <w:t>6.12 Округа санитарной (горно-санитарной) охраны лечебно-оздоровительных местностей, курортов и природных лечебных ресурсов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_Toc114557542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45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43" w:history="1">
            <w:r w:rsidR="007C67E6" w:rsidRPr="00C00259">
              <w:rPr>
                <w:rStyle w:val="a7"/>
                <w:b/>
              </w:rPr>
              <w:t>6.13 Зоны охраняемых объектов, зоны охраняемых военных объектов, охранные зоны военных объектов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_Toc114557543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45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44" w:history="1">
            <w:r w:rsidR="007C67E6" w:rsidRPr="00C00259">
              <w:rPr>
                <w:rStyle w:val="a7"/>
                <w:b/>
              </w:rPr>
              <w:t>6.14 Охранные зоны стационарных пунктов наблюдений за состоянием окружающей среды, охранные зоны</w:t>
            </w:r>
            <w:r w:rsidR="007C67E6" w:rsidRPr="00C00259">
              <w:rPr>
                <w:rStyle w:val="a7"/>
              </w:rPr>
              <w:t xml:space="preserve"> </w:t>
            </w:r>
            <w:r w:rsidR="007C67E6" w:rsidRPr="00C00259">
              <w:rPr>
                <w:rStyle w:val="a7"/>
                <w:b/>
              </w:rPr>
              <w:t>пунктов государственной геодезической сети, государственной нивелирной сети и государственной гравиметрической сети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_Toc114557544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46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45" w:history="1">
            <w:r w:rsidR="007C67E6" w:rsidRPr="00C00259">
              <w:rPr>
                <w:rStyle w:val="a7"/>
                <w:b/>
              </w:rPr>
              <w:t>6.15 Охранные зоны особо охраняемых природных территорий (государственного природного заповедника, национального парка, природного парка, памятника природы)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_Toc114557545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46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46" w:history="1">
            <w:r w:rsidR="007C67E6" w:rsidRPr="00C00259">
              <w:rPr>
                <w:rStyle w:val="a7"/>
                <w:b/>
              </w:rPr>
              <w:t>6.16 Зоны охраны, защитные зоны объектов культурного наследия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_Toc114557546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46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15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4557547" w:history="1">
            <w:r w:rsidR="007C67E6" w:rsidRPr="00C00259">
              <w:rPr>
                <w:rStyle w:val="a7"/>
              </w:rPr>
              <w:t>7. МЕРОПРИЯТИЯ ПО УСТОЙЧИВОМУ РАЗВИТИЮ ТЕРРИТОРИИ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_Toc114557547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48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48" w:history="1">
            <w:r w:rsidR="007C67E6" w:rsidRPr="00C00259">
              <w:rPr>
                <w:rStyle w:val="a7"/>
                <w:b/>
              </w:rPr>
              <w:t>7.1 Мероприятия по охране атмосферного воздуха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_Toc114557548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48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49" w:history="1">
            <w:r w:rsidR="007C67E6" w:rsidRPr="00C00259">
              <w:rPr>
                <w:rStyle w:val="a7"/>
                <w:b/>
              </w:rPr>
              <w:t>7.2 Мероприятия по охране и рациональному использованию поверхностных и подземных вод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_Toc114557549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51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0" w:history="1">
            <w:r w:rsidR="007C67E6" w:rsidRPr="00C00259">
              <w:rPr>
                <w:rStyle w:val="a7"/>
                <w:b/>
              </w:rPr>
              <w:t>7.3 Мероприятия по охране и рациональному использованию земельных ресурсов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_Toc114557550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57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1" w:history="1">
            <w:r w:rsidR="007C67E6" w:rsidRPr="00C00259">
              <w:rPr>
                <w:rStyle w:val="a7"/>
                <w:b/>
              </w:rPr>
              <w:t>7.4 Мероприятия по оптимизации системы обращения с отходами производства и потребления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_Toc114557551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60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2" w:history="1">
            <w:r w:rsidR="007C67E6" w:rsidRPr="00C00259">
              <w:rPr>
                <w:rStyle w:val="a7"/>
                <w:b/>
              </w:rPr>
              <w:t>7.5 Мероприятия по защите населения от физических факторов воздействия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_Toc114557552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64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3" w:history="1">
            <w:r w:rsidR="007C67E6" w:rsidRPr="00C00259">
              <w:rPr>
                <w:rStyle w:val="a7"/>
                <w:b/>
              </w:rPr>
              <w:t>7.6 Мероприятия по оптимизации производства и размещения объектов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_Toc114557553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64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4" w:history="1">
            <w:r w:rsidR="007C67E6" w:rsidRPr="00C00259">
              <w:rPr>
                <w:rStyle w:val="a7"/>
                <w:b/>
              </w:rPr>
              <w:t>7.7 Мероприятия по организации зон с особыми условиями использования территории и соблюдению режима их использования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_Toc114557554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66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5" w:history="1">
            <w:r w:rsidR="007C67E6" w:rsidRPr="00C00259">
              <w:rPr>
                <w:rStyle w:val="a7"/>
                <w:b/>
              </w:rPr>
              <w:t>7.8 Мероприятия по формированию природно-экологического каркаса территории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_Toc114557555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69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6" w:history="1">
            <w:r w:rsidR="007C67E6" w:rsidRPr="00C00259">
              <w:rPr>
                <w:rStyle w:val="a7"/>
                <w:b/>
              </w:rPr>
              <w:t>7.9 Мероприятия по охране особо охраняемых природных территорий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_Toc114557556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69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7" w:history="1">
            <w:r w:rsidR="007C67E6" w:rsidRPr="00C00259">
              <w:rPr>
                <w:rStyle w:val="a7"/>
                <w:b/>
              </w:rPr>
              <w:t>7.10 Мероприятия по охране животного и растительного мира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_Toc114557557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70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8" w:history="1">
            <w:r w:rsidR="007C67E6" w:rsidRPr="00C00259">
              <w:rPr>
                <w:rStyle w:val="a7"/>
                <w:b/>
              </w:rPr>
              <w:t>7.11 Мероприятия по защите населения от чрезвычайных ситуаций природного характера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_Toc114557558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71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25"/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14557559" w:history="1">
            <w:r w:rsidR="007C67E6" w:rsidRPr="00C00259">
              <w:rPr>
                <w:rStyle w:val="a7"/>
                <w:b/>
              </w:rPr>
              <w:t>7.12 Мероприятия по оптимизации санитарно-эпидемиологического состояния территории и здоровья населения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_Toc114557559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71</w:t>
            </w:r>
            <w:r w:rsidR="007C67E6">
              <w:rPr>
                <w:webHidden/>
              </w:rPr>
              <w:fldChar w:fldCharType="end"/>
            </w:r>
          </w:hyperlink>
        </w:p>
        <w:p w:rsidR="007C67E6" w:rsidRDefault="00D0690F">
          <w:pPr>
            <w:pStyle w:val="15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4557560" w:history="1">
            <w:r w:rsidR="007C67E6" w:rsidRPr="00C00259">
              <w:rPr>
                <w:rStyle w:val="a7"/>
              </w:rPr>
              <w:t>8. Список использованной литературы</w:t>
            </w:r>
            <w:r w:rsidR="007C67E6">
              <w:rPr>
                <w:webHidden/>
              </w:rPr>
              <w:tab/>
            </w:r>
            <w:r w:rsidR="007C67E6">
              <w:rPr>
                <w:webHidden/>
              </w:rPr>
              <w:fldChar w:fldCharType="begin"/>
            </w:r>
            <w:r w:rsidR="007C67E6">
              <w:rPr>
                <w:webHidden/>
              </w:rPr>
              <w:instrText xml:space="preserve"> PAGEREF _Toc114557560 \h </w:instrText>
            </w:r>
            <w:r w:rsidR="007C67E6">
              <w:rPr>
                <w:webHidden/>
              </w:rPr>
            </w:r>
            <w:r w:rsidR="007C67E6">
              <w:rPr>
                <w:webHidden/>
              </w:rPr>
              <w:fldChar w:fldCharType="separate"/>
            </w:r>
            <w:r w:rsidR="007C67E6">
              <w:rPr>
                <w:webHidden/>
              </w:rPr>
              <w:t>72</w:t>
            </w:r>
            <w:r w:rsidR="007C67E6">
              <w:rPr>
                <w:webHidden/>
              </w:rPr>
              <w:fldChar w:fldCharType="end"/>
            </w:r>
          </w:hyperlink>
        </w:p>
        <w:p w:rsidR="000952E7" w:rsidRPr="000E2777" w:rsidRDefault="008F2987" w:rsidP="00B0702D">
          <w:pPr>
            <w:pStyle w:val="15"/>
            <w:rPr>
              <w:highlight w:val="lightGray"/>
            </w:rPr>
            <w:sectPr w:rsidR="000952E7" w:rsidRPr="000E2777" w:rsidSect="004C4470">
              <w:footerReference w:type="default" r:id="rId9"/>
              <w:pgSz w:w="11907" w:h="16840" w:code="9"/>
              <w:pgMar w:top="851" w:right="851" w:bottom="851" w:left="1134" w:header="720" w:footer="720" w:gutter="0"/>
              <w:pgNumType w:start="1"/>
              <w:cols w:space="720"/>
              <w:titlePg/>
              <w:docGrid w:linePitch="299"/>
            </w:sectPr>
          </w:pPr>
          <w:r w:rsidRPr="00B0702D">
            <w:fldChar w:fldCharType="end"/>
          </w:r>
        </w:p>
      </w:sdtContent>
    </w:sdt>
    <w:p w:rsidR="00865888" w:rsidRPr="007C67E6" w:rsidRDefault="00865888" w:rsidP="00D941B4">
      <w:pPr>
        <w:widowControl w:val="0"/>
        <w:numPr>
          <w:ilvl w:val="0"/>
          <w:numId w:val="17"/>
        </w:numPr>
        <w:suppressAutoHyphens/>
        <w:spacing w:line="240" w:lineRule="auto"/>
        <w:ind w:left="0" w:firstLine="709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0" w:name="_Toc34215196"/>
      <w:bookmarkStart w:id="1" w:name="_Toc114557514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lastRenderedPageBreak/>
        <w:t>ПРИРОДНАЯ ХАРАКТЕРИСТИКА ТЕРРИТОРИИ</w:t>
      </w:r>
      <w:bookmarkEnd w:id="0"/>
      <w:bookmarkEnd w:id="1"/>
    </w:p>
    <w:p w:rsidR="00865888" w:rsidRPr="007C67E6" w:rsidRDefault="00865888" w:rsidP="00D941B4">
      <w:pPr>
        <w:widowControl w:val="0"/>
        <w:numPr>
          <w:ilvl w:val="1"/>
          <w:numId w:val="11"/>
        </w:numPr>
        <w:suppressAutoHyphens/>
        <w:spacing w:line="240" w:lineRule="auto"/>
        <w:ind w:left="0" w:firstLine="709"/>
        <w:jc w:val="center"/>
        <w:outlineLvl w:val="1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2" w:name="_Toc34215197"/>
      <w:bookmarkStart w:id="3" w:name="_Toc114557515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Рельеф и геоморфология</w:t>
      </w:r>
      <w:bookmarkEnd w:id="2"/>
      <w:bookmarkEnd w:id="3"/>
    </w:p>
    <w:p w:rsidR="006155E8" w:rsidRPr="007C67E6" w:rsidRDefault="006155E8" w:rsidP="006155E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геоморфологическом отношении территория Новокиреметского сельского поселения расположена в Западном (Низком)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Закамском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геоморфологическом районе, рельеф которого представляет собой волнистую пологосклонную низменную равнину, расчлененную речными долинами. Низменное Западное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Закамье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в пределах исследуемой территории совпадает с южной частью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Мелекесской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впадины.</w:t>
      </w:r>
    </w:p>
    <w:p w:rsidR="000F46F8" w:rsidRPr="007C67E6" w:rsidRDefault="006155E8" w:rsidP="006155E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геоморфологическом отношении территория сельского поселения расположена в долине реки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и ее небольших притоков. Абсолютные высоты рассматриваемой территории колеблются в пределах 101 – 134 м и возрастают с юга на север. Поселение характеризуется умеренно развитой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овражнобалочной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сетью. Общий уклон территории поселения составляет 3-4%.</w:t>
      </w:r>
    </w:p>
    <w:p w:rsidR="00865888" w:rsidRPr="007C67E6" w:rsidRDefault="00865888" w:rsidP="00D941B4">
      <w:pPr>
        <w:widowControl w:val="0"/>
        <w:numPr>
          <w:ilvl w:val="1"/>
          <w:numId w:val="11"/>
        </w:numPr>
        <w:suppressAutoHyphens/>
        <w:spacing w:line="240" w:lineRule="auto"/>
        <w:ind w:left="0" w:firstLine="709"/>
        <w:jc w:val="center"/>
        <w:outlineLvl w:val="1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4" w:name="_Toc34215198"/>
      <w:bookmarkStart w:id="5" w:name="_Toc114557516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Геологическое строение</w:t>
      </w:r>
      <w:bookmarkEnd w:id="4"/>
      <w:bookmarkEnd w:id="5"/>
    </w:p>
    <w:p w:rsidR="006155E8" w:rsidRPr="007C67E6" w:rsidRDefault="006155E8" w:rsidP="006155E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геологическом строении территории Новокиреметского сельского поселения принимают участие:</w:t>
      </w:r>
    </w:p>
    <w:p w:rsidR="006155E8" w:rsidRPr="007C67E6" w:rsidRDefault="006155E8" w:rsidP="006155E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отложения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уржумской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серии татарского яруса (P2Ur2), представленные глинами, алевролитами, мергелями, известняками, песчаниками, доломитами. Приурочены к водоразделам и склонам бассейнов рек.</w:t>
      </w:r>
    </w:p>
    <w:p w:rsidR="006155E8" w:rsidRPr="007C67E6" w:rsidRDefault="006155E8" w:rsidP="006155E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отложения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акчагыльского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региояруса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(N2a), представленные песками, глинами, алевритами, галечниками.</w:t>
      </w:r>
    </w:p>
    <w:p w:rsidR="006155E8" w:rsidRPr="007C67E6" w:rsidRDefault="006155E8" w:rsidP="006155E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Низкие террасы р.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Киреметь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аллювиальными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мологошекснинскими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осташковскими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отложениями первой надпойменной террасой (пески, глины, суглинки).</w:t>
      </w:r>
    </w:p>
    <w:p w:rsidR="00E16E54" w:rsidRPr="007C67E6" w:rsidRDefault="006155E8" w:rsidP="006155E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Генетический тип четвертичных отложений – аллювиальные (поймы рек), элювиально-делювиальные (средние части склонов), делювиально-солифлюкционные (нижние части склонов).</w:t>
      </w:r>
    </w:p>
    <w:p w:rsidR="00D947E2" w:rsidRPr="007C67E6" w:rsidRDefault="00D947E2" w:rsidP="00D0593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88" w:rsidRPr="007C67E6" w:rsidRDefault="00865888" w:rsidP="00D941B4">
      <w:pPr>
        <w:widowControl w:val="0"/>
        <w:numPr>
          <w:ilvl w:val="1"/>
          <w:numId w:val="11"/>
        </w:numPr>
        <w:suppressAutoHyphens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Toc34215199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Тектоника и сейсмичность</w:t>
      </w:r>
      <w:bookmarkEnd w:id="6"/>
    </w:p>
    <w:p w:rsidR="009C1EB0" w:rsidRPr="007C67E6" w:rsidRDefault="009C1EB0" w:rsidP="009C1EB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Согласно схеме тектонического районирования РТ (Войтович Д.Е., 2001), рассматриваемая территория расположена на границе двух отрицательных тектонических структур (Казанско-Кировского прогиба и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Мелекесск</w:t>
      </w:r>
      <w:r w:rsidR="003C2FE1" w:rsidRPr="007C67E6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3C2FE1" w:rsidRPr="007C67E6">
        <w:rPr>
          <w:rFonts w:ascii="Times New Roman" w:hAnsi="Times New Roman" w:cs="Times New Roman"/>
          <w:sz w:val="28"/>
          <w:szCs w:val="28"/>
        </w:rPr>
        <w:t xml:space="preserve"> впадины), в пределах Ромашкинской-2</w:t>
      </w:r>
      <w:r w:rsidRPr="007C6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сейсмогенной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зоны с мак</w:t>
      </w:r>
      <w:r w:rsidR="003C2FE1" w:rsidRPr="007C67E6">
        <w:rPr>
          <w:rFonts w:ascii="Times New Roman" w:hAnsi="Times New Roman" w:cs="Times New Roman"/>
          <w:sz w:val="28"/>
          <w:szCs w:val="28"/>
        </w:rPr>
        <w:t>симальной магнитудой 5</w:t>
      </w:r>
      <w:r w:rsidRPr="007C67E6">
        <w:rPr>
          <w:rFonts w:ascii="Times New Roman" w:hAnsi="Times New Roman" w:cs="Times New Roman"/>
          <w:sz w:val="28"/>
          <w:szCs w:val="28"/>
        </w:rPr>
        <w:t xml:space="preserve"> (рисунок 1.3.1). </w:t>
      </w:r>
    </w:p>
    <w:p w:rsidR="009C1EB0" w:rsidRPr="007C67E6" w:rsidRDefault="009C1EB0" w:rsidP="009C1EB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Согласно карте В (В – степень сейсмической опасности, равная 5%) </w:t>
      </w:r>
    </w:p>
    <w:p w:rsidR="009C1EB0" w:rsidRPr="007C67E6" w:rsidRDefault="009C1EB0" w:rsidP="009C1EB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СП 14.13330.2018 «Строительство в сейсмических районах. Актуализированная редакция СНиП II-7-81», рассматриваемая территория относится к зоне с интенсивностью землетрясений 5 баллов по шкале MSK-64, согласно карте С (1%) общего сейсмического районирования территории Российской Федерации, рассматриваемая территория относится к зоне с интенсивностью землетрясений 5 баллов. </w:t>
      </w:r>
    </w:p>
    <w:p w:rsidR="00AA3574" w:rsidRPr="007C67E6" w:rsidRDefault="009C1EB0" w:rsidP="009C1EB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Согласно карте сейсмического районирования территории Республики Татарстан с учетом инженерно-геологических условий (М 1:500 000), сейсмическая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lastRenderedPageBreak/>
        <w:t>балльность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рассматрив</w:t>
      </w:r>
      <w:r w:rsidR="006155E8" w:rsidRPr="007C67E6">
        <w:rPr>
          <w:rFonts w:ascii="Times New Roman" w:hAnsi="Times New Roman" w:cs="Times New Roman"/>
          <w:sz w:val="28"/>
          <w:szCs w:val="28"/>
        </w:rPr>
        <w:t xml:space="preserve">аемой территории составляет 5 </w:t>
      </w:r>
      <w:r w:rsidRPr="007C67E6">
        <w:rPr>
          <w:rFonts w:ascii="Times New Roman" w:hAnsi="Times New Roman" w:cs="Times New Roman"/>
          <w:sz w:val="28"/>
          <w:szCs w:val="28"/>
        </w:rPr>
        <w:t>баллов.</w:t>
      </w:r>
    </w:p>
    <w:p w:rsidR="00AA3574" w:rsidRPr="007C67E6" w:rsidRDefault="00AA3574" w:rsidP="008559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9C2" w:rsidRPr="007C67E6" w:rsidRDefault="008559C2" w:rsidP="008559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559C2" w:rsidRPr="007C67E6" w:rsidSect="004C4470">
          <w:footerReference w:type="default" r:id="rId10"/>
          <w:pgSz w:w="11907" w:h="16840" w:code="9"/>
          <w:pgMar w:top="851" w:right="851" w:bottom="851" w:left="1134" w:header="720" w:footer="720" w:gutter="0"/>
          <w:cols w:space="720"/>
        </w:sectPr>
      </w:pPr>
    </w:p>
    <w:p w:rsidR="008559C2" w:rsidRPr="007C67E6" w:rsidRDefault="008559C2" w:rsidP="008559C2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7C67E6"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55680" behindDoc="0" locked="0" layoutInCell="1" allowOverlap="1" wp14:anchorId="703F0E7C" wp14:editId="3E1B9825">
            <wp:simplePos x="0" y="0"/>
            <wp:positionH relativeFrom="column">
              <wp:posOffset>0</wp:posOffset>
            </wp:positionH>
            <wp:positionV relativeFrom="page">
              <wp:posOffset>417507</wp:posOffset>
            </wp:positionV>
            <wp:extent cx="9658350" cy="5775960"/>
            <wp:effectExtent l="0" t="0" r="0" b="0"/>
            <wp:wrapTopAndBottom/>
            <wp:docPr id="10" name="Рисунок 10" descr="Z:\ОТДЕЛ ТП\Экология\Геология\Карта основных разломов РТ и сейсмогенных зон —для вставки в П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ТП\Экология\Геология\Карта основных разломов РТ и сейсмогенных зон —для вставки в ПЗ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0" cy="577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67E6">
        <w:rPr>
          <w:rFonts w:ascii="Times New Roman" w:hAnsi="Times New Roman" w:cs="Times New Roman"/>
          <w:sz w:val="28"/>
        </w:rPr>
        <w:t>Рисунок 1.3.1. Карта основных разломов и эпицентров исторических (с 1845 г.) и современных (1982-2003 гг.) землетрясений Республики Татарстан. М 1:500000 ((Мирзоев К.М., Сте</w:t>
      </w:r>
      <w:r w:rsidR="00AD56FB" w:rsidRPr="007C67E6">
        <w:rPr>
          <w:rFonts w:ascii="Times New Roman" w:hAnsi="Times New Roman" w:cs="Times New Roman"/>
          <w:sz w:val="28"/>
        </w:rPr>
        <w:t xml:space="preserve">панов В.П., </w:t>
      </w:r>
      <w:proofErr w:type="spellStart"/>
      <w:r w:rsidR="00AD56FB" w:rsidRPr="007C67E6">
        <w:rPr>
          <w:rFonts w:ascii="Times New Roman" w:hAnsi="Times New Roman" w:cs="Times New Roman"/>
          <w:sz w:val="28"/>
        </w:rPr>
        <w:t>Гатиятуллин</w:t>
      </w:r>
      <w:proofErr w:type="spellEnd"/>
      <w:r w:rsidR="00AD56FB" w:rsidRPr="007C67E6">
        <w:rPr>
          <w:rFonts w:ascii="Times New Roman" w:hAnsi="Times New Roman" w:cs="Times New Roman"/>
          <w:sz w:val="28"/>
        </w:rPr>
        <w:t xml:space="preserve"> Р.Н.).</w:t>
      </w:r>
    </w:p>
    <w:p w:rsidR="008559C2" w:rsidRPr="007C67E6" w:rsidRDefault="008559C2" w:rsidP="008559C2">
      <w:pPr>
        <w:pStyle w:val="Normal0"/>
        <w:jc w:val="center"/>
      </w:pPr>
      <w:r w:rsidRPr="007C67E6"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43A888E6" wp14:editId="3398C801">
            <wp:simplePos x="0" y="0"/>
            <wp:positionH relativeFrom="column">
              <wp:posOffset>822960</wp:posOffset>
            </wp:positionH>
            <wp:positionV relativeFrom="page">
              <wp:posOffset>501015</wp:posOffset>
            </wp:positionV>
            <wp:extent cx="7715250" cy="4927600"/>
            <wp:effectExtent l="0" t="0" r="0" b="6350"/>
            <wp:wrapTopAndBottom/>
            <wp:docPr id="1" name="Рисунок 1" descr="Z:\ОТДЕЛ ТП\Экология\Геология\Глубинные и региональные разломы  РТ — для вставки в П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ОТДЕЛ ТП\Экология\Геология\Глубинные и региональные разломы  РТ — для вставки в ПЗ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0" cy="492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67E6">
        <w:t>Рисунок 1.3.2. Сейсмоактивные разломы по Степанову В.П. и др. [5]</w:t>
      </w:r>
    </w:p>
    <w:p w:rsidR="008559C2" w:rsidRPr="007C67E6" w:rsidRDefault="008559C2" w:rsidP="00D941B4">
      <w:pPr>
        <w:pStyle w:val="Normal0"/>
        <w:numPr>
          <w:ilvl w:val="0"/>
          <w:numId w:val="20"/>
        </w:numPr>
        <w:rPr>
          <w:sz w:val="24"/>
        </w:rPr>
      </w:pPr>
      <w:r w:rsidRPr="007C67E6">
        <w:rPr>
          <w:sz w:val="24"/>
        </w:rPr>
        <w:t xml:space="preserve">глубинные разломы: </w:t>
      </w:r>
      <w:r w:rsidRPr="007C67E6">
        <w:rPr>
          <w:sz w:val="24"/>
          <w:lang w:val="en-US"/>
        </w:rPr>
        <w:t>I</w:t>
      </w:r>
      <w:r w:rsidRPr="007C67E6">
        <w:rPr>
          <w:sz w:val="24"/>
        </w:rPr>
        <w:t xml:space="preserve"> – </w:t>
      </w:r>
      <w:proofErr w:type="spellStart"/>
      <w:r w:rsidRPr="007C67E6">
        <w:rPr>
          <w:sz w:val="24"/>
        </w:rPr>
        <w:t>Алькеевско-Пичкасский</w:t>
      </w:r>
      <w:proofErr w:type="spellEnd"/>
      <w:r w:rsidRPr="007C67E6">
        <w:rPr>
          <w:sz w:val="24"/>
        </w:rPr>
        <w:t xml:space="preserve">; </w:t>
      </w:r>
      <w:r w:rsidRPr="007C67E6">
        <w:rPr>
          <w:sz w:val="24"/>
          <w:lang w:val="en-US"/>
        </w:rPr>
        <w:t>II</w:t>
      </w:r>
      <w:r w:rsidRPr="007C67E6">
        <w:rPr>
          <w:sz w:val="24"/>
        </w:rPr>
        <w:t xml:space="preserve"> – </w:t>
      </w:r>
      <w:proofErr w:type="spellStart"/>
      <w:r w:rsidRPr="007C67E6">
        <w:rPr>
          <w:sz w:val="24"/>
        </w:rPr>
        <w:t>Прикамский</w:t>
      </w:r>
      <w:proofErr w:type="spellEnd"/>
      <w:r w:rsidRPr="007C67E6">
        <w:rPr>
          <w:sz w:val="24"/>
        </w:rPr>
        <w:t xml:space="preserve">; </w:t>
      </w:r>
      <w:r w:rsidRPr="007C67E6">
        <w:rPr>
          <w:sz w:val="24"/>
          <w:lang w:val="en-US"/>
        </w:rPr>
        <w:t>III</w:t>
      </w:r>
      <w:r w:rsidRPr="007C67E6">
        <w:rPr>
          <w:sz w:val="24"/>
        </w:rPr>
        <w:t xml:space="preserve"> – Главный Удмуртский; </w:t>
      </w:r>
      <w:r w:rsidRPr="007C67E6">
        <w:rPr>
          <w:sz w:val="24"/>
          <w:lang w:val="en-US"/>
        </w:rPr>
        <w:t>IV</w:t>
      </w:r>
      <w:r w:rsidRPr="007C67E6">
        <w:rPr>
          <w:sz w:val="24"/>
        </w:rPr>
        <w:t xml:space="preserve"> – </w:t>
      </w:r>
      <w:proofErr w:type="spellStart"/>
      <w:r w:rsidRPr="007C67E6">
        <w:rPr>
          <w:sz w:val="24"/>
        </w:rPr>
        <w:t>Исаклинско</w:t>
      </w:r>
      <w:proofErr w:type="spellEnd"/>
      <w:r w:rsidRPr="007C67E6">
        <w:rPr>
          <w:sz w:val="24"/>
        </w:rPr>
        <w:t xml:space="preserve">- </w:t>
      </w:r>
      <w:proofErr w:type="spellStart"/>
      <w:r w:rsidRPr="007C67E6">
        <w:rPr>
          <w:sz w:val="24"/>
        </w:rPr>
        <w:t>Бавлинско</w:t>
      </w:r>
      <w:proofErr w:type="spellEnd"/>
      <w:r w:rsidRPr="007C67E6">
        <w:rPr>
          <w:sz w:val="24"/>
        </w:rPr>
        <w:t xml:space="preserve">-Серафимовский; </w:t>
      </w:r>
      <w:r w:rsidRPr="007C67E6">
        <w:rPr>
          <w:sz w:val="24"/>
          <w:lang w:val="en-US"/>
        </w:rPr>
        <w:t>V</w:t>
      </w:r>
      <w:r w:rsidRPr="007C67E6">
        <w:rPr>
          <w:sz w:val="24"/>
        </w:rPr>
        <w:t xml:space="preserve"> – </w:t>
      </w:r>
      <w:proofErr w:type="spellStart"/>
      <w:r w:rsidRPr="007C67E6">
        <w:rPr>
          <w:sz w:val="24"/>
        </w:rPr>
        <w:t>Алатырско</w:t>
      </w:r>
      <w:proofErr w:type="spellEnd"/>
      <w:r w:rsidRPr="007C67E6">
        <w:rPr>
          <w:sz w:val="24"/>
        </w:rPr>
        <w:t xml:space="preserve">-Казанско-Арский; </w:t>
      </w:r>
      <w:r w:rsidRPr="007C67E6">
        <w:rPr>
          <w:sz w:val="24"/>
          <w:lang w:val="en-US"/>
        </w:rPr>
        <w:t>VI</w:t>
      </w:r>
      <w:r w:rsidRPr="007C67E6">
        <w:rPr>
          <w:sz w:val="24"/>
        </w:rPr>
        <w:t xml:space="preserve"> – </w:t>
      </w:r>
      <w:proofErr w:type="spellStart"/>
      <w:r w:rsidRPr="007C67E6">
        <w:rPr>
          <w:sz w:val="24"/>
        </w:rPr>
        <w:t>Ульяновско</w:t>
      </w:r>
      <w:proofErr w:type="spellEnd"/>
      <w:r w:rsidRPr="007C67E6">
        <w:rPr>
          <w:sz w:val="24"/>
        </w:rPr>
        <w:t>-</w:t>
      </w:r>
      <w:proofErr w:type="spellStart"/>
      <w:r w:rsidRPr="007C67E6">
        <w:rPr>
          <w:sz w:val="24"/>
        </w:rPr>
        <w:t>Ижевско</w:t>
      </w:r>
      <w:proofErr w:type="spellEnd"/>
      <w:r w:rsidRPr="007C67E6">
        <w:rPr>
          <w:sz w:val="24"/>
        </w:rPr>
        <w:t xml:space="preserve">-Пермский; </w:t>
      </w:r>
      <w:r w:rsidRPr="007C67E6">
        <w:rPr>
          <w:sz w:val="24"/>
          <w:lang w:val="en-US"/>
        </w:rPr>
        <w:t>VII</w:t>
      </w:r>
      <w:r w:rsidRPr="007C67E6">
        <w:rPr>
          <w:sz w:val="24"/>
        </w:rPr>
        <w:t xml:space="preserve"> – </w:t>
      </w:r>
      <w:proofErr w:type="spellStart"/>
      <w:r w:rsidRPr="007C67E6">
        <w:rPr>
          <w:sz w:val="24"/>
        </w:rPr>
        <w:t>Дигитлинско-Можгинский</w:t>
      </w:r>
      <w:proofErr w:type="spellEnd"/>
      <w:r w:rsidRPr="007C67E6">
        <w:rPr>
          <w:sz w:val="24"/>
        </w:rPr>
        <w:t>;</w:t>
      </w:r>
    </w:p>
    <w:p w:rsidR="008559C2" w:rsidRPr="007C67E6" w:rsidRDefault="008559C2" w:rsidP="00D941B4">
      <w:pPr>
        <w:pStyle w:val="Normal0"/>
        <w:numPr>
          <w:ilvl w:val="0"/>
          <w:numId w:val="20"/>
        </w:numPr>
        <w:rPr>
          <w:sz w:val="24"/>
        </w:rPr>
      </w:pPr>
      <w:r w:rsidRPr="007C67E6">
        <w:rPr>
          <w:sz w:val="24"/>
        </w:rPr>
        <w:t xml:space="preserve"> региональные разломы: 1-Баганинский; 2-  </w:t>
      </w:r>
      <w:proofErr w:type="spellStart"/>
      <w:r w:rsidRPr="007C67E6">
        <w:rPr>
          <w:sz w:val="24"/>
        </w:rPr>
        <w:t>Кузайкинский</w:t>
      </w:r>
      <w:proofErr w:type="spellEnd"/>
      <w:r w:rsidRPr="007C67E6">
        <w:rPr>
          <w:sz w:val="24"/>
        </w:rPr>
        <w:t xml:space="preserve">; 3 – </w:t>
      </w:r>
      <w:proofErr w:type="spellStart"/>
      <w:r w:rsidRPr="007C67E6">
        <w:rPr>
          <w:sz w:val="24"/>
        </w:rPr>
        <w:t>Алтунино-Шунакский</w:t>
      </w:r>
      <w:proofErr w:type="spellEnd"/>
      <w:r w:rsidRPr="007C67E6">
        <w:rPr>
          <w:sz w:val="24"/>
        </w:rPr>
        <w:t xml:space="preserve">; 4 – </w:t>
      </w:r>
      <w:proofErr w:type="spellStart"/>
      <w:r w:rsidRPr="007C67E6">
        <w:rPr>
          <w:sz w:val="24"/>
        </w:rPr>
        <w:t>Миннибаевский</w:t>
      </w:r>
      <w:proofErr w:type="spellEnd"/>
      <w:r w:rsidRPr="007C67E6">
        <w:rPr>
          <w:sz w:val="24"/>
        </w:rPr>
        <w:t xml:space="preserve">; 5 – </w:t>
      </w:r>
      <w:proofErr w:type="spellStart"/>
      <w:r w:rsidRPr="007C67E6">
        <w:rPr>
          <w:sz w:val="24"/>
        </w:rPr>
        <w:t>Сулюково-Шигаевский</w:t>
      </w:r>
      <w:proofErr w:type="spellEnd"/>
      <w:r w:rsidRPr="007C67E6">
        <w:rPr>
          <w:sz w:val="24"/>
        </w:rPr>
        <w:t xml:space="preserve">; 6 – </w:t>
      </w:r>
      <w:proofErr w:type="spellStart"/>
      <w:r w:rsidRPr="007C67E6">
        <w:rPr>
          <w:sz w:val="24"/>
        </w:rPr>
        <w:t>Нуркеевско-Сакловский</w:t>
      </w:r>
      <w:proofErr w:type="spellEnd"/>
      <w:r w:rsidRPr="007C67E6">
        <w:rPr>
          <w:sz w:val="24"/>
        </w:rPr>
        <w:t xml:space="preserve">; 7 – </w:t>
      </w:r>
      <w:proofErr w:type="spellStart"/>
      <w:r w:rsidRPr="007C67E6">
        <w:rPr>
          <w:sz w:val="24"/>
        </w:rPr>
        <w:t>Шалтинско-Азнакаевский</w:t>
      </w:r>
      <w:proofErr w:type="spellEnd"/>
      <w:r w:rsidRPr="007C67E6">
        <w:rPr>
          <w:sz w:val="24"/>
        </w:rPr>
        <w:t xml:space="preserve">; 8 – </w:t>
      </w:r>
      <w:proofErr w:type="spellStart"/>
      <w:r w:rsidRPr="007C67E6">
        <w:rPr>
          <w:sz w:val="24"/>
        </w:rPr>
        <w:t>Зайский</w:t>
      </w:r>
      <w:proofErr w:type="spellEnd"/>
      <w:r w:rsidRPr="007C67E6">
        <w:rPr>
          <w:sz w:val="24"/>
        </w:rPr>
        <w:t xml:space="preserve">; 9 – </w:t>
      </w:r>
      <w:proofErr w:type="spellStart"/>
      <w:r w:rsidRPr="007C67E6">
        <w:rPr>
          <w:sz w:val="24"/>
        </w:rPr>
        <w:t>Кичуйский</w:t>
      </w:r>
      <w:proofErr w:type="spellEnd"/>
      <w:r w:rsidRPr="007C67E6">
        <w:rPr>
          <w:sz w:val="24"/>
        </w:rPr>
        <w:t xml:space="preserve">; 10 – Казанский; 11 – </w:t>
      </w:r>
      <w:proofErr w:type="spellStart"/>
      <w:r w:rsidRPr="007C67E6">
        <w:rPr>
          <w:sz w:val="24"/>
        </w:rPr>
        <w:t>Зеленодольский</w:t>
      </w:r>
      <w:proofErr w:type="spellEnd"/>
      <w:r w:rsidRPr="007C67E6">
        <w:rPr>
          <w:sz w:val="24"/>
        </w:rPr>
        <w:t>;</w:t>
      </w:r>
    </w:p>
    <w:p w:rsidR="008559C2" w:rsidRPr="007C67E6" w:rsidRDefault="008559C2" w:rsidP="00D941B4">
      <w:pPr>
        <w:pStyle w:val="Normal0"/>
        <w:numPr>
          <w:ilvl w:val="0"/>
          <w:numId w:val="20"/>
        </w:numPr>
        <w:rPr>
          <w:sz w:val="24"/>
        </w:rPr>
      </w:pPr>
      <w:r w:rsidRPr="007C67E6">
        <w:rPr>
          <w:sz w:val="24"/>
        </w:rPr>
        <w:t xml:space="preserve"> сейсмоактивный район, к которому приурочено </w:t>
      </w:r>
      <w:proofErr w:type="spellStart"/>
      <w:r w:rsidRPr="007C67E6">
        <w:rPr>
          <w:sz w:val="24"/>
        </w:rPr>
        <w:t>Ромашкинское</w:t>
      </w:r>
      <w:proofErr w:type="spellEnd"/>
      <w:r w:rsidRPr="007C67E6">
        <w:rPr>
          <w:sz w:val="24"/>
        </w:rPr>
        <w:t xml:space="preserve"> месторождение.</w:t>
      </w:r>
    </w:p>
    <w:p w:rsidR="00031B3E" w:rsidRPr="007C67E6" w:rsidRDefault="00031B3E" w:rsidP="00D941B4">
      <w:pPr>
        <w:pStyle w:val="Normal0"/>
        <w:numPr>
          <w:ilvl w:val="0"/>
          <w:numId w:val="20"/>
        </w:numPr>
        <w:rPr>
          <w:sz w:val="24"/>
        </w:rPr>
        <w:sectPr w:rsidR="00031B3E" w:rsidRPr="007C67E6" w:rsidSect="004C4470">
          <w:pgSz w:w="16840" w:h="11907" w:orient="landscape" w:code="9"/>
          <w:pgMar w:top="1134" w:right="851" w:bottom="851" w:left="851" w:header="720" w:footer="720" w:gutter="0"/>
          <w:cols w:space="720"/>
          <w:docGrid w:linePitch="299"/>
        </w:sectPr>
      </w:pPr>
    </w:p>
    <w:p w:rsidR="00865888" w:rsidRPr="007C67E6" w:rsidRDefault="00865888" w:rsidP="00D941B4">
      <w:pPr>
        <w:widowControl w:val="0"/>
        <w:numPr>
          <w:ilvl w:val="1"/>
          <w:numId w:val="11"/>
        </w:numPr>
        <w:suppressAutoHyphens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Toc34215200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lastRenderedPageBreak/>
        <w:t>Полезные ископаемые</w:t>
      </w:r>
      <w:bookmarkEnd w:id="7"/>
    </w:p>
    <w:p w:rsidR="006155E8" w:rsidRPr="007C67E6" w:rsidRDefault="006155E8" w:rsidP="006155E8">
      <w:pPr>
        <w:pStyle w:val="af6"/>
        <w:rPr>
          <w:szCs w:val="28"/>
        </w:rPr>
      </w:pPr>
      <w:r w:rsidRPr="007C67E6">
        <w:rPr>
          <w:szCs w:val="28"/>
        </w:rPr>
        <w:t xml:space="preserve">Согласно государственному балансу запасов полезных ископаемых, реестру лицензий на пользование недрами по Республике Татарстан, вся территория Новокиреметского сельского поселения располагается в границах месторождений углеводородного сырья. </w:t>
      </w:r>
    </w:p>
    <w:p w:rsidR="006155E8" w:rsidRDefault="003C2FE1" w:rsidP="006155E8">
      <w:pPr>
        <w:pStyle w:val="af6"/>
        <w:rPr>
          <w:szCs w:val="28"/>
        </w:rPr>
      </w:pPr>
      <w:r w:rsidRPr="007C67E6">
        <w:rPr>
          <w:szCs w:val="28"/>
        </w:rPr>
        <w:t>Полезные ископаемые Аксубаево-</w:t>
      </w:r>
      <w:proofErr w:type="spellStart"/>
      <w:r w:rsidRPr="007C67E6">
        <w:rPr>
          <w:szCs w:val="28"/>
        </w:rPr>
        <w:t>Мокшинского</w:t>
      </w:r>
      <w:proofErr w:type="spellEnd"/>
      <w:r w:rsidRPr="007C67E6">
        <w:rPr>
          <w:szCs w:val="28"/>
        </w:rPr>
        <w:t xml:space="preserve">, </w:t>
      </w:r>
      <w:proofErr w:type="spellStart"/>
      <w:r w:rsidRPr="007C67E6">
        <w:rPr>
          <w:szCs w:val="28"/>
        </w:rPr>
        <w:t>Щербеньского</w:t>
      </w:r>
      <w:proofErr w:type="spellEnd"/>
      <w:r w:rsidRPr="007C67E6">
        <w:rPr>
          <w:szCs w:val="28"/>
        </w:rPr>
        <w:t xml:space="preserve">, </w:t>
      </w:r>
      <w:proofErr w:type="spellStart"/>
      <w:r w:rsidRPr="007C67E6">
        <w:rPr>
          <w:szCs w:val="28"/>
        </w:rPr>
        <w:t>Демкинского</w:t>
      </w:r>
      <w:proofErr w:type="spellEnd"/>
      <w:r w:rsidRPr="007C67E6">
        <w:rPr>
          <w:szCs w:val="28"/>
        </w:rPr>
        <w:t xml:space="preserve"> </w:t>
      </w:r>
      <w:r w:rsidR="006155E8" w:rsidRPr="007C67E6">
        <w:rPr>
          <w:szCs w:val="28"/>
        </w:rPr>
        <w:t>месторождений представлены нефтью.</w:t>
      </w:r>
    </w:p>
    <w:p w:rsidR="00813471" w:rsidRPr="00813471" w:rsidRDefault="00813471" w:rsidP="00813471">
      <w:pPr>
        <w:pStyle w:val="af6"/>
        <w:rPr>
          <w:szCs w:val="28"/>
        </w:rPr>
      </w:pPr>
      <w:r w:rsidRPr="00813471">
        <w:rPr>
          <w:szCs w:val="28"/>
        </w:rPr>
        <w:t>По данным, имеющимся в фонде геологической информации Министерства, на территории сельского поселения разведанные и числящиеся на территориальном балансе запасов общераспространенных полезных ископаемых Республики Татарстан месторождения общераспространенных полезных ископаемых отсутствуют. Лицензии на право пользования участками недр местного значения не выдавались.</w:t>
      </w:r>
    </w:p>
    <w:p w:rsidR="00813471" w:rsidRPr="00813471" w:rsidRDefault="00813471" w:rsidP="00813471">
      <w:pPr>
        <w:pStyle w:val="af6"/>
        <w:rPr>
          <w:szCs w:val="28"/>
        </w:rPr>
      </w:pPr>
      <w:r w:rsidRPr="00813471">
        <w:rPr>
          <w:szCs w:val="28"/>
        </w:rPr>
        <w:t>В недрах под территорией сельского поселения расположены:</w:t>
      </w:r>
    </w:p>
    <w:p w:rsidR="00813471" w:rsidRPr="00813471" w:rsidRDefault="00813471" w:rsidP="00813471">
      <w:pPr>
        <w:pStyle w:val="af6"/>
        <w:numPr>
          <w:ilvl w:val="0"/>
          <w:numId w:val="36"/>
        </w:numPr>
        <w:rPr>
          <w:szCs w:val="28"/>
        </w:rPr>
      </w:pPr>
      <w:proofErr w:type="spellStart"/>
      <w:r w:rsidRPr="00813471">
        <w:rPr>
          <w:szCs w:val="28"/>
        </w:rPr>
        <w:t>Демкинское</w:t>
      </w:r>
      <w:proofErr w:type="spellEnd"/>
      <w:r w:rsidRPr="00813471">
        <w:rPr>
          <w:szCs w:val="28"/>
        </w:rPr>
        <w:t xml:space="preserve"> месторождение пресных подземных вод, запасы подземных вод которого утверждены Территориальной комиссии по запасам полезных ископаемых по Республике Татарстан от 24.10.2008 №46/2008 по категории С1 в количестве 0,0165 тыс.м3/сутки;</w:t>
      </w:r>
    </w:p>
    <w:p w:rsidR="00813471" w:rsidRPr="00813471" w:rsidRDefault="00813471" w:rsidP="00813471">
      <w:pPr>
        <w:pStyle w:val="af6"/>
        <w:numPr>
          <w:ilvl w:val="0"/>
          <w:numId w:val="36"/>
        </w:numPr>
        <w:rPr>
          <w:szCs w:val="28"/>
        </w:rPr>
      </w:pPr>
      <w:proofErr w:type="spellStart"/>
      <w:r w:rsidRPr="00813471">
        <w:rPr>
          <w:szCs w:val="28"/>
        </w:rPr>
        <w:t>Маслозаводской</w:t>
      </w:r>
      <w:proofErr w:type="spellEnd"/>
      <w:r w:rsidRPr="00813471">
        <w:rPr>
          <w:szCs w:val="28"/>
        </w:rPr>
        <w:t xml:space="preserve"> и Юго-западный участки Аксубаевского месторождения пресных подземных вод, запасы подземных вод которых утверждены Территориальной комиссии по запасам полезных ископаемых по Республике Татарстан от 19.02.2014 №271/2014 по категории </w:t>
      </w:r>
      <w:proofErr w:type="gramStart"/>
      <w:r w:rsidRPr="00813471">
        <w:rPr>
          <w:szCs w:val="28"/>
        </w:rPr>
        <w:t xml:space="preserve">В </w:t>
      </w:r>
      <w:proofErr w:type="spellStart"/>
      <w:r w:rsidRPr="00813471">
        <w:rPr>
          <w:szCs w:val="28"/>
        </w:rPr>
        <w:t>в</w:t>
      </w:r>
      <w:proofErr w:type="spellEnd"/>
      <w:proofErr w:type="gramEnd"/>
      <w:r w:rsidRPr="00813471">
        <w:rPr>
          <w:szCs w:val="28"/>
        </w:rPr>
        <w:t xml:space="preserve"> количестве 0,448 тыс.м3/сутки;</w:t>
      </w:r>
    </w:p>
    <w:p w:rsidR="00813471" w:rsidRPr="007C67E6" w:rsidRDefault="00813471" w:rsidP="00813471">
      <w:pPr>
        <w:pStyle w:val="af6"/>
        <w:numPr>
          <w:ilvl w:val="0"/>
          <w:numId w:val="36"/>
        </w:numPr>
        <w:rPr>
          <w:szCs w:val="28"/>
        </w:rPr>
      </w:pPr>
      <w:proofErr w:type="spellStart"/>
      <w:r w:rsidRPr="00813471">
        <w:rPr>
          <w:szCs w:val="28"/>
        </w:rPr>
        <w:t>Аксубаевское</w:t>
      </w:r>
      <w:proofErr w:type="spellEnd"/>
      <w:r w:rsidRPr="00813471">
        <w:rPr>
          <w:szCs w:val="28"/>
        </w:rPr>
        <w:t xml:space="preserve"> месторождение пресных подземных вод, запасы подземных вод которого утверждены Территориальной комиссии по запасам полезных ископаемых по Республике Татарстан от 21.02.2005 №5/2005 по категории С2 в количестве 2,999</w:t>
      </w:r>
      <w:r>
        <w:rPr>
          <w:szCs w:val="28"/>
        </w:rPr>
        <w:t xml:space="preserve"> тыс.м3/сутки.</w:t>
      </w:r>
    </w:p>
    <w:p w:rsidR="00FF4EA5" w:rsidRPr="007C67E6" w:rsidRDefault="006155E8" w:rsidP="006155E8">
      <w:pPr>
        <w:pStyle w:val="af6"/>
        <w:rPr>
          <w:szCs w:val="28"/>
        </w:rPr>
      </w:pPr>
      <w:r w:rsidRPr="007C67E6">
        <w:rPr>
          <w:szCs w:val="28"/>
        </w:rPr>
        <w:t>Подземные воды используются в качестве источников питьевого и хозяйственно-бытового водоснабжения.</w:t>
      </w:r>
    </w:p>
    <w:p w:rsidR="00E01C91" w:rsidRPr="007C67E6" w:rsidRDefault="00E01C91" w:rsidP="00C50688">
      <w:pPr>
        <w:pStyle w:val="af6"/>
        <w:rPr>
          <w:szCs w:val="28"/>
        </w:rPr>
      </w:pPr>
    </w:p>
    <w:p w:rsidR="00865888" w:rsidRPr="007C67E6" w:rsidRDefault="00865888" w:rsidP="00D941B4">
      <w:pPr>
        <w:widowControl w:val="0"/>
        <w:numPr>
          <w:ilvl w:val="1"/>
          <w:numId w:val="11"/>
        </w:numPr>
        <w:suppressAutoHyphens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_Toc34215201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Гидрогеологические условия</w:t>
      </w:r>
      <w:bookmarkEnd w:id="8"/>
    </w:p>
    <w:p w:rsidR="00F55DAA" w:rsidRPr="007C67E6" w:rsidRDefault="000C1BFD" w:rsidP="00E2103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гидрогеологическом отношении территория Новокиреметского сельского поселения расположена в центральной части Волго-Сурского артезианского бассейна в составе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Мелекесской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впадины, для которой характерно распространение четвертичных и неогеновых образований, выполняющих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донеогеновые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палеодолины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, глубоко врезанные в терригенно-карбонатную толщу пермских отложений </w:t>
      </w:r>
      <w:r w:rsidRPr="007C67E6">
        <w:rPr>
          <w:rFonts w:ascii="Times New Roman" w:hAnsi="Times New Roman" w:cs="Times New Roman"/>
          <w:sz w:val="28"/>
          <w:szCs w:val="26"/>
        </w:rPr>
        <w:t>(</w:t>
      </w:r>
      <w:hyperlink r:id="rId13" w:history="1">
        <w:r w:rsidRPr="007C67E6">
          <w:rPr>
            <w:rStyle w:val="a7"/>
            <w:rFonts w:ascii="Times New Roman" w:hAnsi="Times New Roman" w:cs="Times New Roman"/>
            <w:color w:val="auto"/>
            <w:sz w:val="28"/>
            <w:szCs w:val="26"/>
            <w:u w:val="none"/>
          </w:rPr>
          <w:t>https://geomonitoring.ru:13158/</w:t>
        </w:r>
      </w:hyperlink>
      <w:r w:rsidRPr="007C67E6">
        <w:rPr>
          <w:rFonts w:ascii="Times New Roman" w:hAnsi="Times New Roman" w:cs="Times New Roman"/>
          <w:sz w:val="28"/>
          <w:szCs w:val="26"/>
        </w:rPr>
        <w:t>).</w:t>
      </w:r>
    </w:p>
    <w:p w:rsidR="000C1BFD" w:rsidRPr="007C67E6" w:rsidRDefault="000C1BFD" w:rsidP="000C1BF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Верхняя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водонасыщенная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часть разреза плиоценовых отложений объединена в единый водоносный локально слабоводоносный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среднеакчагыльско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-четвертичный озерно-аллювиальный комплекс, который по большей части территории залегает первым от поверхности и образует с нижележащим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нижнеакчагыльским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водоносным горизонтом единую двухслойную водоносную систему. Подземные воды имеют в основном безнапорный характер. Мощность комплекса в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палеодолине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Камы составляет 20-25 м. В Волжской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палеодолине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</w:t>
      </w:r>
      <w:r w:rsidRPr="007C67E6">
        <w:rPr>
          <w:rFonts w:ascii="Times New Roman" w:hAnsi="Times New Roman" w:cs="Times New Roman"/>
          <w:sz w:val="28"/>
          <w:szCs w:val="28"/>
        </w:rPr>
        <w:lastRenderedPageBreak/>
        <w:t>мощность комплекса увеличивается в юго-восточном направлении от 20 до 60 м.</w:t>
      </w:r>
    </w:p>
    <w:p w:rsidR="000C1BFD" w:rsidRPr="007C67E6" w:rsidRDefault="000C1BFD" w:rsidP="000C1BF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Врезы Волжской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палеодолины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заполнены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нижнеакчагыльский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аллювиальными отложениями (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сокольские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слои), представленными мелко- и мелко-среднезернистыми песками. Максимальная мощность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водоноснй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толщи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нижнеакчагыльских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аллювиальных отложений над тальвегом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палеоврезов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достигает 250 м. Они характеризуются наибольшей проницаемостью и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водообильностью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. Воды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нижнеакчагыльского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аллювиального горизонта соответствуют санитарным требованиям к питьевым водам.</w:t>
      </w:r>
    </w:p>
    <w:p w:rsidR="000C1BFD" w:rsidRPr="007C67E6" w:rsidRDefault="000C1BFD" w:rsidP="000C1BF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Водоносная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уржумская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карбонатно-терригенная свита распространена повсеместно и перекрыта отложениями неогенового возраста. Суммарное значение мощности водовмещающих пород колеблется от 20 до 39 м. Выходы подземных вод на дневную поверхность зафиксированы на абсолютных отметках 100-140 м.</w:t>
      </w:r>
    </w:p>
    <w:p w:rsidR="000C1BFD" w:rsidRPr="007C67E6" w:rsidRDefault="000C1BFD" w:rsidP="000C1BF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Западном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Закамье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слабоносная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локально водоносная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верхнеказанская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терригенно-карбонатная свита получила широкое распространение, отсутствуя лишь в наиболее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переуглубленных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частях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палеозоев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. По характеру залегания и типу циркуляции подземные воды свиты пластовые, порово-трещинные, преимущественно напорные. Питание подземных вод свиты происходит за счет инфляции и последующего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перетока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вниз через слабопроницаемые перекрывающие отложения.</w:t>
      </w:r>
    </w:p>
    <w:p w:rsidR="000C1BFD" w:rsidRPr="007C67E6" w:rsidRDefault="000C1BFD" w:rsidP="000C1BF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21D2" w:rsidRPr="007C67E6" w:rsidRDefault="005521D2" w:rsidP="00D941B4">
      <w:pPr>
        <w:widowControl w:val="0"/>
        <w:numPr>
          <w:ilvl w:val="1"/>
          <w:numId w:val="11"/>
        </w:numPr>
        <w:suppressAutoHyphens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_Toc34205826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Поверхностные воды</w:t>
      </w:r>
      <w:bookmarkEnd w:id="9"/>
    </w:p>
    <w:p w:rsidR="000C1BFD" w:rsidRPr="007C67E6" w:rsidRDefault="000C1BFD" w:rsidP="000C1BFD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Водные объекты в границах рассматриваемой территории представлены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р.Киреметь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(Правый приток реки Малая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Сульча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), р. Ключ (правый приток р.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), р.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Пугачевка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(правый приток р.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), р. Ишим (правый приток р.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), р.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Щербень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(правый приток р.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) и их притоками I порядка, прудами, озерами, болотами. </w:t>
      </w:r>
    </w:p>
    <w:p w:rsidR="000C1BFD" w:rsidRPr="007C67E6" w:rsidRDefault="000C1BFD" w:rsidP="000C1BFD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Река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протекает в Республике Татарстан. Длина - 22, площадь водосборного бассейна - 225 км². Исток находится в 2,8 км к северо-востоку от с. Старая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>, устье – вблизи с. Нижняя Баланда. Абсолютная высота истока 157 м, устья – 90 м.</w:t>
      </w:r>
    </w:p>
    <w:p w:rsidR="000C1BFD" w:rsidRPr="007C67E6" w:rsidRDefault="000C1BFD" w:rsidP="000C1BFD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Вода в реке гидрокарбонатно-сульфатно-кальциевая, умеренно жесткая весной (3,0 - 6,0 мг-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экв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>/л) и очень жесткая в межень (более 9,0 мг-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экв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>/л), малой минерализации в половодье (100 - 200 мг/л) и повышенной (600 - 800 мг/л) в межень, средняя мутность воды 215 г/куб. м.</w:t>
      </w:r>
    </w:p>
    <w:p w:rsidR="000C1BFD" w:rsidRPr="007C67E6" w:rsidRDefault="000C1BFD" w:rsidP="000C1BFD">
      <w:pPr>
        <w:widowControl w:val="0"/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По данным государственного водного рее</w:t>
      </w:r>
      <w:r w:rsidR="000F7C1F" w:rsidRPr="007C67E6">
        <w:rPr>
          <w:rFonts w:ascii="Times New Roman" w:hAnsi="Times New Roman" w:cs="Times New Roman"/>
          <w:sz w:val="28"/>
          <w:szCs w:val="28"/>
        </w:rPr>
        <w:t xml:space="preserve">стра России, р. </w:t>
      </w:r>
      <w:proofErr w:type="spellStart"/>
      <w:r w:rsidR="000F7C1F"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относится к Нижневолжскому бассейновому округу, водохозяйственный участок реки от истока и до устья. Речной бассейн реки - Волга от верхнего Куйбышевского водохранилища до впадения в Каспий. Код объекта в государственном водном реестре -</w:t>
      </w:r>
      <w:r w:rsidR="000F7C1F" w:rsidRPr="007C67E6">
        <w:rPr>
          <w:rFonts w:ascii="Times New Roman" w:hAnsi="Times New Roman" w:cs="Times New Roman"/>
          <w:sz w:val="28"/>
          <w:szCs w:val="28"/>
        </w:rPr>
        <w:t xml:space="preserve"> 11010000412212100004978</w:t>
      </w:r>
      <w:r w:rsidRPr="007C67E6">
        <w:rPr>
          <w:rFonts w:ascii="Times New Roman" w:hAnsi="Times New Roman" w:cs="Times New Roman"/>
          <w:sz w:val="28"/>
          <w:szCs w:val="28"/>
        </w:rPr>
        <w:t>.</w:t>
      </w:r>
    </w:p>
    <w:p w:rsidR="000E3ECE" w:rsidRPr="007C67E6" w:rsidRDefault="009C1EB0" w:rsidP="000C1BFD">
      <w:pPr>
        <w:pStyle w:val="af6"/>
        <w:widowControl w:val="0"/>
        <w:suppressAutoHyphens/>
        <w:ind w:firstLine="0"/>
        <w:rPr>
          <w:szCs w:val="28"/>
        </w:rPr>
      </w:pPr>
      <w:r w:rsidRPr="007C67E6">
        <w:rPr>
          <w:szCs w:val="28"/>
        </w:rPr>
        <w:t>На территории поселения имеются родники.</w:t>
      </w:r>
    </w:p>
    <w:p w:rsidR="009C1EB0" w:rsidRPr="007C67E6" w:rsidRDefault="009C1EB0" w:rsidP="009C1EB0">
      <w:pPr>
        <w:pStyle w:val="af6"/>
        <w:widowControl w:val="0"/>
        <w:suppressAutoHyphens/>
        <w:rPr>
          <w:szCs w:val="28"/>
        </w:rPr>
      </w:pPr>
    </w:p>
    <w:p w:rsidR="002E2800" w:rsidRPr="007C67E6" w:rsidRDefault="005521D2" w:rsidP="00D941B4">
      <w:pPr>
        <w:widowControl w:val="0"/>
        <w:numPr>
          <w:ilvl w:val="1"/>
          <w:numId w:val="11"/>
        </w:numPr>
        <w:suppressAutoHyphens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_Toc34205827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Климатическая характеристика</w:t>
      </w:r>
      <w:bookmarkEnd w:id="10"/>
    </w:p>
    <w:p w:rsidR="000F7C1F" w:rsidRPr="007C67E6" w:rsidRDefault="000F7C1F" w:rsidP="000F7C1F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lastRenderedPageBreak/>
        <w:t xml:space="preserve">Климатическая характеристика Новокиреметского сельского поселения составлена с использованием сведений схемы территориального планирования Аксубаевского муниципального района, по данным ФГБУ «Управление по гидрометеорологии и мониторингу окружающей среды Республики Татарстан». </w:t>
      </w:r>
    </w:p>
    <w:p w:rsidR="000F7C1F" w:rsidRPr="007C67E6" w:rsidRDefault="000F7C1F" w:rsidP="000F7C1F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Ближайшая метеорологическая станция Управления по гидрометеорологии и мониторингу окружающей среды Республики Татарстан – метеостанция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Чулпаново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>.</w:t>
      </w:r>
    </w:p>
    <w:p w:rsidR="000F7C1F" w:rsidRPr="007C67E6" w:rsidRDefault="000F7C1F" w:rsidP="000F7C1F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Согласно схематической карте климатического районирования СП 131.13330.2018 «СНиП 23-01-99*. Строительная климатология», рассматриваемая территория относится к климатическому подрайону I В.</w:t>
      </w:r>
    </w:p>
    <w:p w:rsidR="000F7C1F" w:rsidRPr="007C67E6" w:rsidRDefault="000F7C1F" w:rsidP="000F7C1F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Согласно микроклиматическому районированию территории Республики Татарстан,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Новокиреметское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сельское поселение расположено в Волжско-Камском микроклиматическом районе.</w:t>
      </w:r>
    </w:p>
    <w:p w:rsidR="000F7C1F" w:rsidRPr="007C67E6" w:rsidRDefault="000F7C1F" w:rsidP="000F7C1F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Значения основных климатических характеристик приведены в нижеследующих таблицах.</w:t>
      </w:r>
    </w:p>
    <w:p w:rsidR="000F7C1F" w:rsidRPr="007C67E6" w:rsidRDefault="000F7C1F" w:rsidP="000F7C1F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Таблица 1.7.1</w:t>
      </w:r>
    </w:p>
    <w:p w:rsidR="000F7C1F" w:rsidRPr="007C67E6" w:rsidRDefault="000F7C1F" w:rsidP="000F7C1F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Распределение среднемесячных и среднегодовой температуры воздуха (℃)</w:t>
      </w:r>
    </w:p>
    <w:tbl>
      <w:tblPr>
        <w:tblStyle w:val="43"/>
        <w:tblW w:w="0" w:type="auto"/>
        <w:tblLook w:val="04A0" w:firstRow="1" w:lastRow="0" w:firstColumn="1" w:lastColumn="0" w:noHBand="0" w:noVBand="1"/>
      </w:tblPr>
      <w:tblGrid>
        <w:gridCol w:w="762"/>
        <w:gridCol w:w="762"/>
        <w:gridCol w:w="762"/>
        <w:gridCol w:w="762"/>
        <w:gridCol w:w="762"/>
        <w:gridCol w:w="762"/>
        <w:gridCol w:w="762"/>
        <w:gridCol w:w="762"/>
        <w:gridCol w:w="763"/>
        <w:gridCol w:w="763"/>
        <w:gridCol w:w="763"/>
        <w:gridCol w:w="763"/>
        <w:gridCol w:w="763"/>
      </w:tblGrid>
      <w:tr w:rsidR="000F7C1F" w:rsidRPr="007C67E6" w:rsidTr="00DA1964"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I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II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III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IV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V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VI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VII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VIII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IX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XI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XII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год</w:t>
            </w:r>
          </w:p>
        </w:tc>
      </w:tr>
      <w:tr w:rsidR="000F7C1F" w:rsidRPr="007C67E6" w:rsidTr="00DA1964"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-11,8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-11,8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-5,7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13,3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17,6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19,5</w:t>
            </w:r>
          </w:p>
        </w:tc>
        <w:tc>
          <w:tcPr>
            <w:tcW w:w="762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16,8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11,4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4,3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-3,8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-9,4</w:t>
            </w:r>
          </w:p>
        </w:tc>
        <w:tc>
          <w:tcPr>
            <w:tcW w:w="763" w:type="dxa"/>
            <w:vAlign w:val="center"/>
          </w:tcPr>
          <w:p w:rsidR="000F7C1F" w:rsidRPr="007C67E6" w:rsidRDefault="000F7C1F" w:rsidP="000F7C1F">
            <w:pPr>
              <w:widowControl w:val="0"/>
              <w:suppressAutoHyphens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3,8</w:t>
            </w:r>
          </w:p>
        </w:tc>
      </w:tr>
    </w:tbl>
    <w:p w:rsidR="000F7C1F" w:rsidRPr="007C67E6" w:rsidRDefault="000F7C1F" w:rsidP="000F7C1F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7C1F" w:rsidRPr="007C67E6" w:rsidRDefault="000F7C1F" w:rsidP="000F7C1F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Таблица 1.7.2</w:t>
      </w:r>
    </w:p>
    <w:p w:rsidR="000F7C1F" w:rsidRPr="007C67E6" w:rsidRDefault="000F7C1F" w:rsidP="000F7C1F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Среднемесячное и годовое количество осадков (мм)</w:t>
      </w:r>
    </w:p>
    <w:tbl>
      <w:tblPr>
        <w:tblW w:w="0" w:type="auto"/>
        <w:tblInd w:w="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758"/>
        <w:gridCol w:w="758"/>
        <w:gridCol w:w="759"/>
        <w:gridCol w:w="756"/>
        <w:gridCol w:w="758"/>
        <w:gridCol w:w="758"/>
        <w:gridCol w:w="755"/>
        <w:gridCol w:w="757"/>
        <w:gridCol w:w="758"/>
        <w:gridCol w:w="757"/>
        <w:gridCol w:w="755"/>
        <w:gridCol w:w="757"/>
      </w:tblGrid>
      <w:tr w:rsidR="000F7C1F" w:rsidRPr="007C67E6" w:rsidTr="00DA1964">
        <w:trPr>
          <w:trHeight w:val="30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6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49" w:right="1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49" w:right="13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82" w:right="1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49" w:right="13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47" w:right="14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81" w:right="1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32" w:right="11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IX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3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31" w:right="11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XI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244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XII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41" w:right="11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F7C1F" w:rsidRPr="007C67E6" w:rsidTr="00DA1964">
        <w:trPr>
          <w:trHeight w:val="30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47" w:right="1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49" w:right="13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49" w:right="13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82" w:right="17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47" w:right="13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49" w:right="137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49" w:right="14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83" w:right="17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32" w:right="11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49" w:right="13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33" w:right="11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20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41" w:right="11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516,7</w:t>
            </w:r>
          </w:p>
        </w:tc>
      </w:tr>
    </w:tbl>
    <w:p w:rsidR="000F7C1F" w:rsidRPr="007C67E6" w:rsidRDefault="000F7C1F" w:rsidP="000F7C1F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C1F" w:rsidRPr="007C67E6" w:rsidRDefault="000F7C1F" w:rsidP="000F7C1F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Таблица 1.7.3</w:t>
      </w:r>
    </w:p>
    <w:p w:rsidR="000F7C1F" w:rsidRPr="007C67E6" w:rsidRDefault="000F7C1F" w:rsidP="000F7C1F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Число дней с осадками &gt;1,0 мм</w:t>
      </w:r>
    </w:p>
    <w:tbl>
      <w:tblPr>
        <w:tblW w:w="9850" w:type="dxa"/>
        <w:tblInd w:w="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758"/>
        <w:gridCol w:w="758"/>
        <w:gridCol w:w="756"/>
        <w:gridCol w:w="758"/>
        <w:gridCol w:w="758"/>
        <w:gridCol w:w="758"/>
        <w:gridCol w:w="758"/>
        <w:gridCol w:w="758"/>
        <w:gridCol w:w="756"/>
        <w:gridCol w:w="758"/>
        <w:gridCol w:w="758"/>
        <w:gridCol w:w="758"/>
      </w:tblGrid>
      <w:tr w:rsidR="000F7C1F" w:rsidRPr="007C67E6" w:rsidTr="00DA1964">
        <w:trPr>
          <w:trHeight w:val="323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9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149" w:right="13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147" w:right="14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27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13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149" w:right="13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149" w:right="13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149" w:right="13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149" w:right="13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IX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308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149" w:right="13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149" w:right="1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XII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40" w:lineRule="auto"/>
              <w:ind w:left="24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0F7C1F" w:rsidRPr="007C67E6" w:rsidTr="00DA1964">
        <w:trPr>
          <w:trHeight w:val="299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9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327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2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49" w:right="13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3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1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27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19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9" w:after="0" w:line="240" w:lineRule="auto"/>
              <w:ind w:left="2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</w:tbl>
    <w:p w:rsidR="000F7C1F" w:rsidRPr="007C67E6" w:rsidRDefault="000F7C1F" w:rsidP="000F7C1F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7C1F" w:rsidRPr="007C67E6" w:rsidRDefault="000F7C1F" w:rsidP="000F7C1F">
      <w:pPr>
        <w:widowControl w:val="0"/>
        <w:suppressAutoHyphens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В годовом цикле Новокиреметского сельского поселения преобладают южные и юго-западные ветры, доля которых составляет 40% (табл. 1.7.4, рис. 1.7.1).</w:t>
      </w:r>
    </w:p>
    <w:p w:rsidR="000F7C1F" w:rsidRPr="007C67E6" w:rsidRDefault="000F7C1F" w:rsidP="000F7C1F">
      <w:pPr>
        <w:widowControl w:val="0"/>
        <w:suppressAutoHyphens/>
        <w:spacing w:after="0" w:line="240" w:lineRule="auto"/>
        <w:ind w:firstLine="568"/>
        <w:jc w:val="right"/>
        <w:rPr>
          <w:rFonts w:ascii="Times New Roman" w:hAnsi="Times New Roman" w:cs="Times New Roman"/>
          <w:sz w:val="28"/>
          <w:szCs w:val="28"/>
        </w:rPr>
      </w:pPr>
    </w:p>
    <w:p w:rsidR="000F7C1F" w:rsidRPr="007C67E6" w:rsidRDefault="000F7C1F" w:rsidP="000F7C1F">
      <w:pPr>
        <w:widowControl w:val="0"/>
        <w:suppressAutoHyphens/>
        <w:spacing w:after="0" w:line="240" w:lineRule="auto"/>
        <w:ind w:firstLine="568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Таблица 1.7.4</w:t>
      </w:r>
    </w:p>
    <w:p w:rsidR="000F7C1F" w:rsidRPr="007C67E6" w:rsidRDefault="000F7C1F" w:rsidP="000F7C1F">
      <w:pPr>
        <w:widowControl w:val="0"/>
        <w:suppressAutoHyphens/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Повторяемость направлений ветра и штилей (%)</w:t>
      </w:r>
    </w:p>
    <w:tbl>
      <w:tblPr>
        <w:tblW w:w="9848" w:type="dxa"/>
        <w:tblInd w:w="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972"/>
        <w:gridCol w:w="977"/>
        <w:gridCol w:w="974"/>
        <w:gridCol w:w="974"/>
        <w:gridCol w:w="974"/>
        <w:gridCol w:w="974"/>
        <w:gridCol w:w="975"/>
        <w:gridCol w:w="974"/>
        <w:gridCol w:w="1094"/>
      </w:tblGrid>
      <w:tr w:rsidR="000F7C1F" w:rsidRPr="007C67E6" w:rsidTr="00DA1964">
        <w:trPr>
          <w:trHeight w:val="2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7C67E6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07" w:right="19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</w:t>
            </w:r>
            <w:r w:rsidR="000F7C1F"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есяц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17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5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9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ЮВ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11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Ю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ЮЗ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38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З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6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СЗ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32" w:right="22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Штиль</w:t>
            </w:r>
          </w:p>
        </w:tc>
      </w:tr>
      <w:tr w:rsidR="000F7C1F" w:rsidRPr="007C67E6" w:rsidTr="00DA1964">
        <w:trPr>
          <w:trHeight w:val="2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34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36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1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</w:tr>
      <w:tr w:rsidR="000F7C1F" w:rsidRPr="007C67E6" w:rsidTr="00DA1964">
        <w:trPr>
          <w:trHeight w:val="2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07" w:right="19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34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38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32" w:right="21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F7C1F" w:rsidRPr="007C67E6" w:rsidTr="00DA1964">
        <w:trPr>
          <w:trHeight w:val="2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07" w:right="19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III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34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38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32" w:right="21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0F7C1F" w:rsidRPr="007C67E6" w:rsidTr="00DA1964">
        <w:trPr>
          <w:trHeight w:val="2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07" w:right="197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34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38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32" w:right="21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F7C1F" w:rsidRPr="007C67E6" w:rsidTr="00DA1964">
        <w:trPr>
          <w:trHeight w:val="25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9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3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293" w:right="2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293" w:right="28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232" w:right="21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F7C1F" w:rsidRPr="007C67E6" w:rsidTr="00DA1964">
        <w:trPr>
          <w:trHeight w:val="2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07" w:right="19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32" w:right="21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F7C1F" w:rsidRPr="007C67E6" w:rsidTr="00DA1964">
        <w:trPr>
          <w:trHeight w:val="2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07" w:right="19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11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32" w:right="21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0F7C1F" w:rsidRPr="007C67E6" w:rsidTr="00DA1964">
        <w:trPr>
          <w:trHeight w:val="2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07" w:right="19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11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6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32" w:right="21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F7C1F" w:rsidRPr="007C67E6" w:rsidTr="00DA1964">
        <w:trPr>
          <w:trHeight w:val="2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07" w:right="197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IX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32" w:right="218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F7C1F" w:rsidRPr="007C67E6" w:rsidTr="00DA1964">
        <w:trPr>
          <w:trHeight w:val="2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9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36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2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293" w:right="28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ind w:left="1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</w:tr>
      <w:tr w:rsidR="000F7C1F" w:rsidRPr="007C67E6" w:rsidTr="00DA1964">
        <w:trPr>
          <w:trHeight w:val="2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07" w:right="19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34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1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</w:tr>
      <w:tr w:rsidR="000F7C1F" w:rsidRPr="007C67E6" w:rsidTr="00DA1964">
        <w:trPr>
          <w:trHeight w:val="2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07" w:right="19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XII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34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1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</w:tr>
      <w:tr w:rsidR="000F7C1F" w:rsidRPr="007C67E6" w:rsidTr="00DA1964">
        <w:trPr>
          <w:trHeight w:val="25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07" w:right="199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34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5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293" w:right="28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38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8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C1F" w:rsidRPr="007C67E6" w:rsidRDefault="000F7C1F" w:rsidP="000F7C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ind w:left="14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w w:val="99"/>
                <w:sz w:val="20"/>
                <w:szCs w:val="20"/>
                <w:lang w:eastAsia="ru-RU"/>
              </w:rPr>
              <w:t>11</w:t>
            </w:r>
          </w:p>
        </w:tc>
      </w:tr>
    </w:tbl>
    <w:p w:rsidR="000F7C1F" w:rsidRPr="007C67E6" w:rsidRDefault="000F7C1F" w:rsidP="000F7C1F">
      <w:pPr>
        <w:widowControl w:val="0"/>
        <w:suppressAutoHyphens/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0F7C1F" w:rsidRPr="007C67E6" w:rsidRDefault="000F7C1F" w:rsidP="000F7C1F">
      <w:pPr>
        <w:widowControl w:val="0"/>
        <w:suppressAutoHyphens/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7C67E6">
        <w:rPr>
          <w:noProof/>
          <w:sz w:val="24"/>
          <w:szCs w:val="24"/>
          <w:lang w:eastAsia="ru-RU"/>
        </w:rPr>
        <w:drawing>
          <wp:inline distT="0" distB="0" distL="0" distR="0" wp14:anchorId="70FF3AFA" wp14:editId="0A86703A">
            <wp:extent cx="2473066" cy="2428563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25" t="1279" r="16840" b="1023"/>
                    <a:stretch/>
                  </pic:blipFill>
                  <pic:spPr bwMode="auto">
                    <a:xfrm>
                      <a:off x="0" y="0"/>
                      <a:ext cx="2501639" cy="2456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7C1F" w:rsidRPr="007C67E6" w:rsidRDefault="000F7C1F" w:rsidP="000F7C1F">
      <w:pPr>
        <w:widowControl w:val="0"/>
        <w:suppressAutoHyphens/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Рис. 1.7.1. Повторяемость ветров по направлениям (%)</w:t>
      </w:r>
    </w:p>
    <w:p w:rsidR="000F7C1F" w:rsidRPr="007C67E6" w:rsidRDefault="000F7C1F" w:rsidP="000F7C1F">
      <w:pPr>
        <w:widowControl w:val="0"/>
        <w:suppressAutoHyphens/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3B6B0D" w:rsidRPr="007C67E6" w:rsidRDefault="003B6B0D" w:rsidP="00D941B4">
      <w:pPr>
        <w:widowControl w:val="0"/>
        <w:numPr>
          <w:ilvl w:val="1"/>
          <w:numId w:val="11"/>
        </w:numPr>
        <w:suppressAutoHyphens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_Toc34205828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Ландшафты, почвенный покров, животный и растительный мир</w:t>
      </w:r>
      <w:bookmarkEnd w:id="11"/>
    </w:p>
    <w:p w:rsidR="003B6B0D" w:rsidRPr="007C67E6" w:rsidRDefault="003B6B0D" w:rsidP="0013102A">
      <w:pPr>
        <w:widowControl w:val="0"/>
        <w:suppressAutoHyphens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Ландшафты</w:t>
      </w:r>
    </w:p>
    <w:p w:rsidR="000F7C1F" w:rsidRPr="007C67E6" w:rsidRDefault="000F7C1F" w:rsidP="000F7C1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Территория </w:t>
      </w:r>
      <w:proofErr w:type="spellStart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>Новокиремтского</w:t>
      </w:r>
      <w:proofErr w:type="spellEnd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сельского поселения расположена в пределах </w:t>
      </w:r>
      <w:proofErr w:type="spellStart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>суббореальной</w:t>
      </w:r>
      <w:proofErr w:type="spellEnd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северной </w:t>
      </w:r>
      <w:proofErr w:type="spellStart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>семигумидной</w:t>
      </w:r>
      <w:proofErr w:type="spellEnd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ландшафтной зоны, типичной и южной лесостепной ландшафтных </w:t>
      </w:r>
      <w:proofErr w:type="spellStart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>подзон</w:t>
      </w:r>
      <w:proofErr w:type="spellEnd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Поселение относится к </w:t>
      </w:r>
      <w:proofErr w:type="spellStart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>Шешма-Сульчинскому</w:t>
      </w:r>
      <w:proofErr w:type="spellEnd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ландшафтному району.</w:t>
      </w:r>
    </w:p>
    <w:p w:rsidR="000F7C1F" w:rsidRPr="007C67E6" w:rsidRDefault="000F7C1F" w:rsidP="000F7C1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Шешма-Сульчинский ландшафтный район является возвышенным районом с лесами приволжскими липово-дубовыми и </w:t>
      </w:r>
      <w:proofErr w:type="spellStart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>закамско</w:t>
      </w:r>
      <w:proofErr w:type="spellEnd"/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>-заволжскими в сочетании с липово-дубовыми и липовыми лесами на черноземах выщелоченных, темно-серых лесных почвах и черноземах оподзоленных.</w:t>
      </w:r>
    </w:p>
    <w:p w:rsidR="00031B3E" w:rsidRPr="007C67E6" w:rsidRDefault="000F7C1F" w:rsidP="000F7C1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>В границах поселения распространены следующие типы ландшафта: склоновый (средние, нижние части склонов), пойменный.</w:t>
      </w:r>
    </w:p>
    <w:p w:rsidR="00A70BC9" w:rsidRPr="007C67E6" w:rsidRDefault="00A70BC9" w:rsidP="00952D7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853203" w:rsidRPr="007C67E6" w:rsidRDefault="00853203" w:rsidP="0013102A">
      <w:pPr>
        <w:pStyle w:val="ac"/>
        <w:widowControl w:val="0"/>
        <w:suppressAutoHyphens/>
        <w:spacing w:after="160"/>
        <w:ind w:firstLine="709"/>
        <w:jc w:val="center"/>
        <w:rPr>
          <w:b/>
          <w:szCs w:val="28"/>
        </w:rPr>
      </w:pPr>
      <w:r w:rsidRPr="007C67E6">
        <w:rPr>
          <w:b/>
          <w:szCs w:val="28"/>
        </w:rPr>
        <w:t>Почв</w:t>
      </w:r>
      <w:r w:rsidR="0072269D" w:rsidRPr="007C67E6">
        <w:rPr>
          <w:b/>
          <w:szCs w:val="28"/>
        </w:rPr>
        <w:t>енны</w:t>
      </w:r>
      <w:r w:rsidR="009F4E22" w:rsidRPr="007C67E6">
        <w:rPr>
          <w:b/>
          <w:szCs w:val="28"/>
        </w:rPr>
        <w:t>й</w:t>
      </w:r>
      <w:r w:rsidR="00052D91" w:rsidRPr="007C67E6">
        <w:rPr>
          <w:b/>
          <w:szCs w:val="28"/>
        </w:rPr>
        <w:t xml:space="preserve"> покров</w:t>
      </w:r>
    </w:p>
    <w:p w:rsidR="006C567D" w:rsidRPr="007C67E6" w:rsidRDefault="000F7C1F" w:rsidP="000F7C1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C67E6">
        <w:rPr>
          <w:rFonts w:ascii="Times New Roman" w:eastAsia="Times New Roman" w:hAnsi="Times New Roman" w:cs="Arial"/>
          <w:sz w:val="28"/>
          <w:szCs w:val="20"/>
          <w:lang w:eastAsia="ru-RU"/>
        </w:rPr>
        <w:t>В границах рассматриваемой территории получили развитие аллювиальные дерново-насыщенные почвы, выщелоченные черноземы, черноземы типичные.</w:t>
      </w:r>
    </w:p>
    <w:p w:rsidR="00B8378C" w:rsidRDefault="00B8378C" w:rsidP="0013102A">
      <w:pPr>
        <w:pStyle w:val="ac"/>
        <w:widowControl w:val="0"/>
        <w:suppressAutoHyphens/>
        <w:spacing w:after="160"/>
        <w:ind w:firstLine="709"/>
        <w:jc w:val="center"/>
        <w:rPr>
          <w:b/>
          <w:szCs w:val="28"/>
        </w:rPr>
      </w:pPr>
    </w:p>
    <w:p w:rsidR="00B8378C" w:rsidRDefault="00B8378C" w:rsidP="0013102A">
      <w:pPr>
        <w:pStyle w:val="ac"/>
        <w:widowControl w:val="0"/>
        <w:suppressAutoHyphens/>
        <w:spacing w:after="160"/>
        <w:ind w:firstLine="709"/>
        <w:jc w:val="center"/>
        <w:rPr>
          <w:b/>
          <w:szCs w:val="28"/>
        </w:rPr>
      </w:pPr>
    </w:p>
    <w:p w:rsidR="00B8378C" w:rsidRDefault="00B8378C" w:rsidP="0013102A">
      <w:pPr>
        <w:pStyle w:val="ac"/>
        <w:widowControl w:val="0"/>
        <w:suppressAutoHyphens/>
        <w:spacing w:after="160"/>
        <w:ind w:firstLine="709"/>
        <w:jc w:val="center"/>
        <w:rPr>
          <w:b/>
          <w:szCs w:val="28"/>
        </w:rPr>
      </w:pPr>
    </w:p>
    <w:p w:rsidR="00853203" w:rsidRPr="007C67E6" w:rsidRDefault="00FB735D" w:rsidP="0013102A">
      <w:pPr>
        <w:pStyle w:val="ac"/>
        <w:widowControl w:val="0"/>
        <w:suppressAutoHyphens/>
        <w:spacing w:after="160"/>
        <w:ind w:firstLine="709"/>
        <w:jc w:val="center"/>
        <w:rPr>
          <w:b/>
          <w:szCs w:val="28"/>
        </w:rPr>
      </w:pPr>
      <w:r w:rsidRPr="007C67E6">
        <w:rPr>
          <w:b/>
          <w:szCs w:val="28"/>
        </w:rPr>
        <w:lastRenderedPageBreak/>
        <w:t>Ж</w:t>
      </w:r>
      <w:r w:rsidR="00853203" w:rsidRPr="007C67E6">
        <w:rPr>
          <w:b/>
          <w:szCs w:val="28"/>
        </w:rPr>
        <w:t xml:space="preserve">ивотный </w:t>
      </w:r>
      <w:r w:rsidRPr="007C67E6">
        <w:rPr>
          <w:b/>
          <w:szCs w:val="28"/>
        </w:rPr>
        <w:t xml:space="preserve">и растительный </w:t>
      </w:r>
      <w:r w:rsidR="00C92438" w:rsidRPr="007C67E6">
        <w:rPr>
          <w:b/>
          <w:szCs w:val="28"/>
        </w:rPr>
        <w:t>мир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Лесистость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Шешма-Сульчинского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района за последние 200 лет значительно сократилась: с 37,4 % до 18 %.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Залесенность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поселения составляет менее 5%.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>Растительность представлена смешанными лесами из осины, тополя, липы, дуба, ясеня, клена, ольхи.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>Зона сельскохозяйственных угодий составляет более 85 % от площади поселения.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>Основными представителями охотничье-промысловых млекопитающих в регионе являются лось, кабан, косуля, лисица, барсук, зайцы русак и беляк, белка, куница, норка, бобр европейский, ондатра.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>На территории Аксубаевского муниципального района встречаются редкие и находящиеся под угрозой исчезновения 25 видов животных, 22 вида растений и 1 вид грибов, занесенных в Красную книгу Республики Татарстан (значком * отмечены виды, занесенные в Красную книгу Российской Федерации):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Класс Млекопитающие – 6 видов: заяц-беляк,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мышовка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степная, хомячок серый, пеструшка степная, хомячок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Эверсманна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>Класс Птицы – 14 видов: гусь серый*, лунь полевой, лунь луговой, осоед обыкновенный, змееяд*, беркут*, могильник*, кобчик*, пустельга обыкновенная, клинтух, горлица обыкновенная*, сова белая*, подорлик большой*, сизоворонка*;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>Рептилии - 1 вид: гадюка обыкновенная;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Беспозвоночные - 4 вида: скакун лесной,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хвостоносец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подалирий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>, орденская лента голубая, сколия четырехточечная.</w:t>
      </w:r>
    </w:p>
    <w:p w:rsidR="000F7C1F" w:rsidRPr="007C67E6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Отдел покрытосеменные – 22 вида: лук линейный, крестовник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малолистный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, береза приземистая, прутняк простертый, пушица узколистная, пушица широколистная, триостренник приморский,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кермек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Гмелина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, наяда большая, кувшинка белоснежная,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пальчатокоренник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мясокрасный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дремлик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болотный,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надбородник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безлистный*, тайник яйцевидный, гнездовка настоящая (обыкновенная), перловник высокий, рдест остролистный, рдест узловатый,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грушанка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малая, миндаль низкий, камнеломка болотная, мытник болотный.</w:t>
      </w:r>
    </w:p>
    <w:p w:rsidR="003147CB" w:rsidRDefault="000F7C1F" w:rsidP="000F7C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Грибы -1 вид: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лобария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легочная*.</w:t>
      </w:r>
    </w:p>
    <w:p w:rsidR="00B8378C" w:rsidRPr="00B8378C" w:rsidRDefault="00B8378C" w:rsidP="00B837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78C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видов растений, животных и грибов, включенных в Красную книгу Республики Татарстан, зафиксированных в </w:t>
      </w:r>
      <w:proofErr w:type="spellStart"/>
      <w:r w:rsidRPr="00B8378C">
        <w:rPr>
          <w:rFonts w:ascii="Times New Roman" w:hAnsi="Times New Roman" w:cs="Times New Roman"/>
          <w:color w:val="000000"/>
          <w:sz w:val="28"/>
          <w:szCs w:val="28"/>
        </w:rPr>
        <w:t>Аксубаевском</w:t>
      </w:r>
      <w:proofErr w:type="spellEnd"/>
      <w:r w:rsidRPr="00B8378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 Республики Татарстан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8378C" w:rsidRPr="00B8378C" w:rsidRDefault="00B8378C" w:rsidP="00B837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78C">
        <w:rPr>
          <w:rFonts w:ascii="Times New Roman" w:hAnsi="Times New Roman" w:cs="Times New Roman"/>
          <w:color w:val="000000"/>
          <w:sz w:val="28"/>
          <w:szCs w:val="28"/>
        </w:rPr>
        <w:t xml:space="preserve">Животные, всего видов 10, в </w:t>
      </w:r>
      <w:proofErr w:type="spellStart"/>
      <w:r w:rsidRPr="00B8378C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B8378C">
        <w:rPr>
          <w:rFonts w:ascii="Times New Roman" w:hAnsi="Times New Roman" w:cs="Times New Roman"/>
          <w:color w:val="000000"/>
          <w:sz w:val="28"/>
          <w:szCs w:val="28"/>
        </w:rPr>
        <w:t>.:</w:t>
      </w:r>
    </w:p>
    <w:p w:rsidR="00B8378C" w:rsidRPr="00B8378C" w:rsidRDefault="00B8378C" w:rsidP="00B837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78C">
        <w:rPr>
          <w:rFonts w:ascii="Times New Roman" w:hAnsi="Times New Roman" w:cs="Times New Roman"/>
          <w:color w:val="000000"/>
          <w:sz w:val="28"/>
          <w:szCs w:val="28"/>
        </w:rPr>
        <w:t>Класс Млекопитающие – 1 вид: заяц-беляк;</w:t>
      </w:r>
    </w:p>
    <w:p w:rsidR="00B8378C" w:rsidRPr="00B8378C" w:rsidRDefault="00B8378C" w:rsidP="00B837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78C">
        <w:rPr>
          <w:rFonts w:ascii="Times New Roman" w:hAnsi="Times New Roman" w:cs="Times New Roman"/>
          <w:color w:val="000000"/>
          <w:sz w:val="28"/>
          <w:szCs w:val="28"/>
        </w:rPr>
        <w:t>Класс Птицы – 7 видов: гусь серый, журавль серый, лунь полевой, лунь луговой, могильник, клинтух, горлица обыкновенная;</w:t>
      </w:r>
    </w:p>
    <w:p w:rsidR="00B8378C" w:rsidRPr="00B8378C" w:rsidRDefault="00B8378C" w:rsidP="00B837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78C">
        <w:rPr>
          <w:rFonts w:ascii="Times New Roman" w:hAnsi="Times New Roman" w:cs="Times New Roman"/>
          <w:color w:val="000000"/>
          <w:sz w:val="28"/>
          <w:szCs w:val="28"/>
        </w:rPr>
        <w:t>Класс Рыбы – 1 вид: хариус европейский;</w:t>
      </w:r>
    </w:p>
    <w:p w:rsidR="00B8378C" w:rsidRPr="00B8378C" w:rsidRDefault="00B8378C" w:rsidP="00B837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78C">
        <w:rPr>
          <w:rFonts w:ascii="Times New Roman" w:hAnsi="Times New Roman" w:cs="Times New Roman"/>
          <w:color w:val="000000"/>
          <w:sz w:val="28"/>
          <w:szCs w:val="28"/>
        </w:rPr>
        <w:t>Беспозвоночные – 1 вид: орденская лента голубая.</w:t>
      </w:r>
    </w:p>
    <w:p w:rsidR="00B8378C" w:rsidRPr="00B8378C" w:rsidRDefault="00B8378C" w:rsidP="00B837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78C">
        <w:rPr>
          <w:rFonts w:ascii="Times New Roman" w:hAnsi="Times New Roman" w:cs="Times New Roman"/>
          <w:color w:val="000000"/>
          <w:sz w:val="28"/>
          <w:szCs w:val="28"/>
        </w:rPr>
        <w:t>Растения, всего 3 вида:</w:t>
      </w:r>
    </w:p>
    <w:p w:rsidR="00B8378C" w:rsidRPr="00B8378C" w:rsidRDefault="00B8378C" w:rsidP="00B837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78C">
        <w:rPr>
          <w:rFonts w:ascii="Times New Roman" w:hAnsi="Times New Roman" w:cs="Times New Roman"/>
          <w:color w:val="000000"/>
          <w:sz w:val="28"/>
          <w:szCs w:val="28"/>
        </w:rPr>
        <w:t xml:space="preserve">Отдел Покрытосеменные – 3 вида: резуха </w:t>
      </w:r>
      <w:proofErr w:type="spellStart"/>
      <w:r w:rsidRPr="00B8378C">
        <w:rPr>
          <w:rFonts w:ascii="Times New Roman" w:hAnsi="Times New Roman" w:cs="Times New Roman"/>
          <w:color w:val="000000"/>
          <w:sz w:val="28"/>
          <w:szCs w:val="28"/>
        </w:rPr>
        <w:t>Жерарда</w:t>
      </w:r>
      <w:proofErr w:type="spellEnd"/>
      <w:r w:rsidRPr="00B8378C">
        <w:rPr>
          <w:rFonts w:ascii="Times New Roman" w:hAnsi="Times New Roman" w:cs="Times New Roman"/>
          <w:color w:val="000000"/>
          <w:sz w:val="28"/>
          <w:szCs w:val="28"/>
        </w:rPr>
        <w:t xml:space="preserve">, кувшинка белоснежная, </w:t>
      </w:r>
      <w:proofErr w:type="spellStart"/>
      <w:r w:rsidRPr="00B8378C">
        <w:rPr>
          <w:rFonts w:ascii="Times New Roman" w:hAnsi="Times New Roman" w:cs="Times New Roman"/>
          <w:color w:val="000000"/>
          <w:sz w:val="28"/>
          <w:szCs w:val="28"/>
        </w:rPr>
        <w:t>шелковник</w:t>
      </w:r>
      <w:proofErr w:type="spellEnd"/>
      <w:r w:rsidRPr="00B837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8378C">
        <w:rPr>
          <w:rFonts w:ascii="Times New Roman" w:hAnsi="Times New Roman" w:cs="Times New Roman"/>
          <w:color w:val="000000"/>
          <w:sz w:val="28"/>
          <w:szCs w:val="28"/>
        </w:rPr>
        <w:t>волосистолистный</w:t>
      </w:r>
      <w:proofErr w:type="spellEnd"/>
      <w:r w:rsidRPr="00B837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8378C" w:rsidRPr="00B8378C" w:rsidRDefault="00B8378C" w:rsidP="00B837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378C">
        <w:rPr>
          <w:rFonts w:ascii="Times New Roman" w:hAnsi="Times New Roman" w:cs="Times New Roman"/>
          <w:color w:val="000000"/>
          <w:sz w:val="28"/>
          <w:szCs w:val="28"/>
        </w:rPr>
        <w:t>ИТОГО 13 видов.</w:t>
      </w:r>
    </w:p>
    <w:p w:rsidR="004E0EAF" w:rsidRPr="007C67E6" w:rsidRDefault="003B6B0D" w:rsidP="009C1EB0">
      <w:pPr>
        <w:widowControl w:val="0"/>
        <w:numPr>
          <w:ilvl w:val="1"/>
          <w:numId w:val="11"/>
        </w:numPr>
        <w:suppressAutoHyphens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_Toc34205829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Опасные инженерно-геологические процессы и явления</w:t>
      </w:r>
      <w:bookmarkEnd w:id="12"/>
    </w:p>
    <w:p w:rsidR="000F7C1F" w:rsidRPr="007C67E6" w:rsidRDefault="000F7C1F" w:rsidP="000F7C1F">
      <w:pPr>
        <w:pStyle w:val="ac"/>
        <w:widowControl w:val="0"/>
        <w:suppressAutoHyphens/>
        <w:rPr>
          <w:szCs w:val="28"/>
        </w:rPr>
      </w:pPr>
      <w:r w:rsidRPr="007C67E6">
        <w:rPr>
          <w:szCs w:val="28"/>
        </w:rPr>
        <w:lastRenderedPageBreak/>
        <w:t xml:space="preserve">В соответствии с распределением категории </w:t>
      </w:r>
      <w:proofErr w:type="spellStart"/>
      <w:r w:rsidRPr="007C67E6">
        <w:rPr>
          <w:szCs w:val="28"/>
        </w:rPr>
        <w:t>смытости</w:t>
      </w:r>
      <w:proofErr w:type="spellEnd"/>
      <w:r w:rsidRPr="007C67E6">
        <w:rPr>
          <w:szCs w:val="28"/>
        </w:rPr>
        <w:t xml:space="preserve"> интенсивность почвенной эрозии невелика. Встречаются категории </w:t>
      </w:r>
      <w:proofErr w:type="spellStart"/>
      <w:r w:rsidRPr="007C67E6">
        <w:rPr>
          <w:szCs w:val="28"/>
        </w:rPr>
        <w:t>эрозионоопасных</w:t>
      </w:r>
      <w:proofErr w:type="spellEnd"/>
      <w:r w:rsidRPr="007C67E6">
        <w:rPr>
          <w:szCs w:val="28"/>
        </w:rPr>
        <w:t xml:space="preserve"> почв (дол</w:t>
      </w:r>
      <w:r w:rsidR="00783495" w:rsidRPr="007C67E6">
        <w:rPr>
          <w:szCs w:val="28"/>
        </w:rPr>
        <w:t xml:space="preserve">ина реки </w:t>
      </w:r>
      <w:proofErr w:type="spellStart"/>
      <w:r w:rsidR="00783495" w:rsidRPr="007C67E6">
        <w:rPr>
          <w:szCs w:val="28"/>
        </w:rPr>
        <w:t>Киреметь</w:t>
      </w:r>
      <w:proofErr w:type="spellEnd"/>
      <w:r w:rsidRPr="007C67E6">
        <w:rPr>
          <w:szCs w:val="28"/>
        </w:rPr>
        <w:t xml:space="preserve">). Интенсивность бассейновой эрозии также очень слабая. Модуль стока взвешенных наносов для бассейна р. Большой Черемшан составляет 50-100 т/км2.  </w:t>
      </w:r>
    </w:p>
    <w:p w:rsidR="000F7C1F" w:rsidRPr="007C67E6" w:rsidRDefault="000F7C1F" w:rsidP="000F7C1F">
      <w:pPr>
        <w:pStyle w:val="ac"/>
        <w:widowControl w:val="0"/>
        <w:suppressAutoHyphens/>
        <w:rPr>
          <w:szCs w:val="28"/>
        </w:rPr>
      </w:pPr>
      <w:r w:rsidRPr="007C67E6">
        <w:rPr>
          <w:szCs w:val="28"/>
        </w:rPr>
        <w:t>Застр</w:t>
      </w:r>
      <w:r w:rsidR="00BD248A" w:rsidRPr="007C67E6">
        <w:rPr>
          <w:szCs w:val="28"/>
        </w:rPr>
        <w:t>оенные территории Новокиреметского</w:t>
      </w:r>
      <w:r w:rsidRPr="007C67E6">
        <w:rPr>
          <w:szCs w:val="28"/>
        </w:rPr>
        <w:t xml:space="preserve"> поселения не включены в Перечень участков застроенных территорий муниципальных районов Республики Татарстан и г. Казани, подверженных активному влиянию ЭГП (экзогенных геологических процессов). </w:t>
      </w:r>
    </w:p>
    <w:p w:rsidR="00BD248A" w:rsidRPr="007C67E6" w:rsidRDefault="00BD248A" w:rsidP="000F7C1F">
      <w:pPr>
        <w:pStyle w:val="ac"/>
        <w:widowControl w:val="0"/>
        <w:suppressAutoHyphens/>
        <w:rPr>
          <w:szCs w:val="28"/>
        </w:rPr>
      </w:pPr>
    </w:p>
    <w:p w:rsidR="003B6B0D" w:rsidRPr="007C67E6" w:rsidRDefault="003B6B0D" w:rsidP="0013102A">
      <w:pPr>
        <w:widowControl w:val="0"/>
        <w:suppressAutoHyphens/>
        <w:spacing w:line="240" w:lineRule="auto"/>
        <w:ind w:firstLine="709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13" w:name="_Toc34205830"/>
      <w:bookmarkStart w:id="14" w:name="_Toc114557517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2. ОЦЕНКА СОВРЕМЕННОГО СОСТОЯНИЯ ОКРУЖАЮЩЕЙ СРЕДЫ</w:t>
      </w:r>
      <w:bookmarkStart w:id="15" w:name="_Toc26512352"/>
      <w:bookmarkStart w:id="16" w:name="_Toc26512353"/>
      <w:bookmarkEnd w:id="13"/>
      <w:bookmarkEnd w:id="14"/>
      <w:bookmarkEnd w:id="15"/>
      <w:bookmarkEnd w:id="16"/>
    </w:p>
    <w:p w:rsidR="003B6B0D" w:rsidRPr="007C67E6" w:rsidRDefault="003B6B0D" w:rsidP="00D941B4">
      <w:pPr>
        <w:widowControl w:val="0"/>
        <w:numPr>
          <w:ilvl w:val="1"/>
          <w:numId w:val="9"/>
        </w:numPr>
        <w:suppressAutoHyphens/>
        <w:spacing w:line="240" w:lineRule="auto"/>
        <w:ind w:left="0" w:firstLine="709"/>
        <w:jc w:val="center"/>
        <w:outlineLvl w:val="1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17" w:name="_Toc34205831"/>
      <w:bookmarkStart w:id="18" w:name="_Toc114557518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Оценка состояния атмосферного воздуха</w:t>
      </w:r>
      <w:bookmarkEnd w:id="17"/>
      <w:bookmarkEnd w:id="18"/>
    </w:p>
    <w:p w:rsidR="00BD248A" w:rsidRPr="007C67E6" w:rsidRDefault="00BD248A" w:rsidP="00BD248A">
      <w:pPr>
        <w:tabs>
          <w:tab w:val="left" w:pos="17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Новокиреметское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расположено в области низкого (1,8-2,4) метеорологического потенциала загрязнения атмосферного воздуха, следователь-но, на его территории условия, способствующие ра</w:t>
      </w:r>
      <w:r w:rsidR="00F40F83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ссеиванию выбросов загрязня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веществ, преобладают над процессами их</w:t>
      </w:r>
      <w:r w:rsidR="00F40F83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накопления, что необходимо учи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тывать при проектировании и строительстве новых объектов (согласно материалам схемы территориального планирования Республики Татарстан, утвержденной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по-становлением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Кабинета Министров РТ от 13.08.2021 г. № 709).</w:t>
      </w:r>
    </w:p>
    <w:p w:rsidR="00BD248A" w:rsidRPr="007C67E6" w:rsidRDefault="00BD248A" w:rsidP="00BD248A">
      <w:pPr>
        <w:tabs>
          <w:tab w:val="left" w:pos="17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источниками загрязнения а</w:t>
      </w:r>
      <w:r w:rsidR="00655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тмосферного воздуха в </w:t>
      </w:r>
      <w:proofErr w:type="spellStart"/>
      <w:r w:rsidR="00655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Новокиреметском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являются объекты нефтедобыч</w:t>
      </w:r>
      <w:r w:rsidR="00F40F83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предприятия сельского хозяй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ства.</w:t>
      </w:r>
    </w:p>
    <w:p w:rsidR="00BD248A" w:rsidRPr="007C67E6" w:rsidRDefault="00BD248A" w:rsidP="00BD248A">
      <w:pPr>
        <w:tabs>
          <w:tab w:val="left" w:pos="177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Рельеф местности не оказывает значительного воздействия на распространение загрязняющих веществ от объектов нефтедобычи в атмосфере.</w:t>
      </w:r>
    </w:p>
    <w:p w:rsidR="00BD248A" w:rsidRPr="007C67E6" w:rsidRDefault="00BD248A" w:rsidP="00BD248A">
      <w:pPr>
        <w:tabs>
          <w:tab w:val="left" w:pos="17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выделения загрязняющих веществ на нефтяных месторождениях являются: ёмкость накопительная, ёмкость подземная дренажная. В атмосферный воздух выбрасываются следующие загрязняющие веществами: сероводород, метан, этан, пропан, изобутан, бутан, пентан,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гексан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смесь углеводородов предельных С6-С10. Выбросы неорганизованные.</w:t>
      </w:r>
    </w:p>
    <w:p w:rsidR="00BD248A" w:rsidRPr="007C67E6" w:rsidRDefault="00BD248A" w:rsidP="00BD248A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Выбросы от скважин осуществляются от утечки из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неплотностей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технологического оборудования, а именно задвижек,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вентелей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, клапанов, фланцевых соединений, сальниковых уплотнений, штанговых насосов.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Неплотности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образуются от изнашиваемости оборудования в процессе эксплуатации под воздействием вибрации. В атмосферный воздух выбрасываются следующие загрязняющие веществами: метан, этан, пропан, изобутан, бутан, пентан,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гексан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>, сероводород, смесь углеводородов предельных С</w:t>
      </w:r>
      <w:r w:rsidRPr="007C67E6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C67E6">
        <w:rPr>
          <w:rFonts w:ascii="Times New Roman" w:hAnsi="Times New Roman" w:cs="Times New Roman"/>
          <w:sz w:val="28"/>
          <w:szCs w:val="28"/>
        </w:rPr>
        <w:t>-С</w:t>
      </w:r>
      <w:r w:rsidRPr="007C67E6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7C67E6">
        <w:rPr>
          <w:rFonts w:ascii="Times New Roman" w:hAnsi="Times New Roman" w:cs="Times New Roman"/>
          <w:sz w:val="28"/>
          <w:szCs w:val="28"/>
        </w:rPr>
        <w:t>.</w:t>
      </w:r>
    </w:p>
    <w:p w:rsidR="00BD248A" w:rsidRPr="007C67E6" w:rsidRDefault="00BD248A" w:rsidP="00BD248A">
      <w:pPr>
        <w:tabs>
          <w:tab w:val="left" w:pos="17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A60" w:rsidRPr="007C67E6" w:rsidRDefault="00C21A60" w:rsidP="00D941B4">
      <w:pPr>
        <w:pStyle w:val="20"/>
        <w:keepNext w:val="0"/>
        <w:keepLines w:val="0"/>
        <w:widowControl w:val="0"/>
        <w:numPr>
          <w:ilvl w:val="1"/>
          <w:numId w:val="9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14557519"/>
      <w:r w:rsidRPr="007C67E6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C92438" w:rsidRPr="007C67E6">
        <w:rPr>
          <w:rFonts w:ascii="Times New Roman" w:hAnsi="Times New Roman" w:cs="Times New Roman"/>
          <w:b/>
          <w:color w:val="auto"/>
          <w:sz w:val="28"/>
          <w:szCs w:val="28"/>
        </w:rPr>
        <w:t>ценка состояния водных ресурсов</w:t>
      </w:r>
      <w:bookmarkEnd w:id="19"/>
    </w:p>
    <w:p w:rsidR="00FC6FC3" w:rsidRPr="007C67E6" w:rsidRDefault="008A6FFD" w:rsidP="0013102A">
      <w:pPr>
        <w:pStyle w:val="ac"/>
        <w:widowControl w:val="0"/>
        <w:suppressAutoHyphens/>
        <w:spacing w:after="160"/>
        <w:ind w:firstLine="709"/>
        <w:jc w:val="center"/>
        <w:rPr>
          <w:b/>
          <w:szCs w:val="28"/>
        </w:rPr>
      </w:pPr>
      <w:r w:rsidRPr="007C67E6">
        <w:rPr>
          <w:b/>
          <w:szCs w:val="28"/>
        </w:rPr>
        <w:t>Оценка с</w:t>
      </w:r>
      <w:r w:rsidR="00FC6FC3" w:rsidRPr="007C67E6">
        <w:rPr>
          <w:b/>
          <w:szCs w:val="28"/>
        </w:rPr>
        <w:t>остояни</w:t>
      </w:r>
      <w:r w:rsidRPr="007C67E6">
        <w:rPr>
          <w:b/>
          <w:szCs w:val="28"/>
        </w:rPr>
        <w:t>я</w:t>
      </w:r>
      <w:r w:rsidR="00FC6FC3" w:rsidRPr="007C67E6">
        <w:rPr>
          <w:b/>
          <w:szCs w:val="28"/>
        </w:rPr>
        <w:t xml:space="preserve"> поверхностных и подземных водных объектов</w:t>
      </w:r>
    </w:p>
    <w:p w:rsidR="00BD248A" w:rsidRPr="007C67E6" w:rsidRDefault="00BD248A" w:rsidP="00BD248A">
      <w:pPr>
        <w:pStyle w:val="ac"/>
        <w:ind w:firstLine="709"/>
        <w:rPr>
          <w:szCs w:val="28"/>
        </w:rPr>
      </w:pPr>
      <w:r w:rsidRPr="007C67E6">
        <w:rPr>
          <w:szCs w:val="28"/>
        </w:rPr>
        <w:t xml:space="preserve">На качество воды в поверхностных водных объектах негативное влияние оказывает неочищенный поверхностный сток с территории населённых пунктов и </w:t>
      </w:r>
      <w:r w:rsidRPr="007C67E6">
        <w:rPr>
          <w:szCs w:val="28"/>
        </w:rPr>
        <w:lastRenderedPageBreak/>
        <w:t xml:space="preserve">ферм, с сельскохозяйственных угодий, с берегов рек. В период дождевых паводков и половодья происходит смыв почвы, необеззараженной навозной массы, в том числе вывезенной на поля, горюче-смазочных материалов, канализационных стоков в случае отсутствия или ненадлежащего обустройства выгребных ям; отходов, размещенных в </w:t>
      </w:r>
      <w:proofErr w:type="spellStart"/>
      <w:r w:rsidRPr="007C67E6">
        <w:rPr>
          <w:szCs w:val="28"/>
        </w:rPr>
        <w:t>водоохранной</w:t>
      </w:r>
      <w:proofErr w:type="spellEnd"/>
      <w:r w:rsidRPr="007C67E6">
        <w:rPr>
          <w:szCs w:val="28"/>
        </w:rPr>
        <w:t xml:space="preserve"> зоне, что ухудшает санитарное состояние водных объектов, водосборы которых расположены на территории сельского поселения.</w:t>
      </w:r>
    </w:p>
    <w:p w:rsidR="00EE6E95" w:rsidRPr="007C67E6" w:rsidRDefault="00154CB2" w:rsidP="00EE6E95">
      <w:pPr>
        <w:pStyle w:val="ac"/>
        <w:widowControl w:val="0"/>
        <w:suppressAutoHyphens/>
        <w:ind w:firstLine="709"/>
        <w:rPr>
          <w:szCs w:val="28"/>
          <w:shd w:val="clear" w:color="auto" w:fill="FFFFFF"/>
        </w:rPr>
      </w:pPr>
      <w:r w:rsidRPr="007C67E6">
        <w:rPr>
          <w:szCs w:val="28"/>
        </w:rPr>
        <w:t>В настоящее время населенные пункты поселения не канализованы,</w:t>
      </w:r>
      <w:r w:rsidRPr="007C67E6">
        <w:rPr>
          <w:szCs w:val="28"/>
          <w:shd w:val="clear" w:color="auto" w:fill="FFFFFF"/>
        </w:rPr>
        <w:t xml:space="preserve"> бытовые </w:t>
      </w:r>
      <w:r w:rsidR="00EE6E95" w:rsidRPr="007C67E6">
        <w:rPr>
          <w:szCs w:val="28"/>
          <w:shd w:val="clear" w:color="auto" w:fill="FFFFFF"/>
        </w:rPr>
        <w:t>сточные воды жилого сектора собираются в индивидуальные выгребные ямы, которые могут быть обустроены в виде герметичного накопителя, тогда такие ямы при регулярной откачке не являются источниками загрязнения, но в случае их обустройства в виде поглощающего колодца с фильтрующим дном, появляется риск загрязнения грунтов.</w:t>
      </w:r>
    </w:p>
    <w:p w:rsidR="009C1EB0" w:rsidRPr="007C67E6" w:rsidRDefault="009C1EB0" w:rsidP="009C1EB0">
      <w:pPr>
        <w:pStyle w:val="af6"/>
        <w:widowControl w:val="0"/>
        <w:suppressAutoHyphens/>
        <w:rPr>
          <w:szCs w:val="28"/>
        </w:rPr>
      </w:pPr>
      <w:r w:rsidRPr="007C67E6">
        <w:rPr>
          <w:szCs w:val="28"/>
        </w:rPr>
        <w:t xml:space="preserve">Основной проблемой в области охраны поверхностных вод в сельском поселении является несоблюдение режимов </w:t>
      </w:r>
      <w:proofErr w:type="spellStart"/>
      <w:r w:rsidRPr="007C67E6">
        <w:rPr>
          <w:szCs w:val="28"/>
        </w:rPr>
        <w:t>водоохранных</w:t>
      </w:r>
      <w:proofErr w:type="spellEnd"/>
      <w:r w:rsidRPr="007C67E6">
        <w:rPr>
          <w:szCs w:val="28"/>
        </w:rPr>
        <w:t xml:space="preserve"> зон и прибрежных защитных полос.</w:t>
      </w:r>
      <w:r w:rsidRPr="007C67E6">
        <w:t xml:space="preserve"> </w:t>
      </w:r>
      <w:r w:rsidRPr="007C67E6">
        <w:rPr>
          <w:szCs w:val="28"/>
        </w:rPr>
        <w:t xml:space="preserve">Так, в </w:t>
      </w:r>
      <w:proofErr w:type="spellStart"/>
      <w:r w:rsidRPr="007C67E6">
        <w:rPr>
          <w:szCs w:val="28"/>
        </w:rPr>
        <w:t>водоохранной</w:t>
      </w:r>
      <w:proofErr w:type="spellEnd"/>
      <w:r w:rsidRPr="007C67E6">
        <w:rPr>
          <w:szCs w:val="28"/>
        </w:rPr>
        <w:t xml:space="preserve"> зоне и прибрежной защитной полосе расположена жилая застройка</w:t>
      </w:r>
      <w:r w:rsidR="00BD248A" w:rsidRPr="007C67E6">
        <w:rPr>
          <w:szCs w:val="28"/>
        </w:rPr>
        <w:t>.</w:t>
      </w:r>
    </w:p>
    <w:p w:rsidR="00154CB2" w:rsidRPr="007C67E6" w:rsidRDefault="00154CB2" w:rsidP="0013102A">
      <w:pPr>
        <w:pStyle w:val="af6"/>
        <w:widowControl w:val="0"/>
        <w:suppressAutoHyphens/>
        <w:rPr>
          <w:szCs w:val="28"/>
        </w:rPr>
      </w:pPr>
    </w:p>
    <w:p w:rsidR="00C36725" w:rsidRPr="007C67E6" w:rsidRDefault="00C36725" w:rsidP="009C1EB0">
      <w:pPr>
        <w:pStyle w:val="ac"/>
        <w:widowControl w:val="0"/>
        <w:suppressAutoHyphens/>
        <w:ind w:firstLine="0"/>
        <w:rPr>
          <w:szCs w:val="28"/>
          <w:shd w:val="clear" w:color="auto" w:fill="FFFFFF"/>
        </w:rPr>
      </w:pPr>
    </w:p>
    <w:p w:rsidR="004C6E39" w:rsidRPr="007C67E6" w:rsidRDefault="008A6FFD" w:rsidP="0013102A">
      <w:pPr>
        <w:pStyle w:val="ac"/>
        <w:widowControl w:val="0"/>
        <w:suppressAutoHyphens/>
        <w:spacing w:after="160"/>
        <w:ind w:firstLine="709"/>
        <w:jc w:val="center"/>
        <w:rPr>
          <w:b/>
          <w:szCs w:val="28"/>
        </w:rPr>
      </w:pPr>
      <w:r w:rsidRPr="007C67E6">
        <w:rPr>
          <w:b/>
          <w:szCs w:val="28"/>
        </w:rPr>
        <w:t>Оценка с</w:t>
      </w:r>
      <w:r w:rsidR="004C6E39" w:rsidRPr="007C67E6">
        <w:rPr>
          <w:b/>
          <w:szCs w:val="28"/>
        </w:rPr>
        <w:t>остояни</w:t>
      </w:r>
      <w:r w:rsidRPr="007C67E6">
        <w:rPr>
          <w:b/>
          <w:szCs w:val="28"/>
        </w:rPr>
        <w:t>я</w:t>
      </w:r>
      <w:r w:rsidR="004C6E39" w:rsidRPr="007C67E6">
        <w:rPr>
          <w:b/>
          <w:szCs w:val="28"/>
        </w:rPr>
        <w:t xml:space="preserve"> существующих источников хозяйственно-питьевого вод</w:t>
      </w:r>
      <w:r w:rsidR="00C92438" w:rsidRPr="007C67E6">
        <w:rPr>
          <w:b/>
          <w:szCs w:val="28"/>
        </w:rPr>
        <w:t>оснабжения</w:t>
      </w:r>
    </w:p>
    <w:p w:rsidR="00FA6DB9" w:rsidRPr="007C67E6" w:rsidRDefault="00FA6DB9" w:rsidP="00FA6D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На качество воды в поверхностных водных объектах негативное влияние оказывает неочищенный поверхностный сток с территории населённых пунктов и ферм, с сельскохозяйственных угодий, с берегов рек. В период дождевых паводков и половодья происходит смыв почвы, необеззараженной навозной массы, в том числе вывезенной на поля, горюче-смазочных материалов, канализационных стоков в случае отсутствия или ненадлежащего обустройства выгребных ям; отходов, размещенных в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зоне, что ухудшает санитарное состояние водных объектов, водосборы которых расположены на территории сельского поселения.</w:t>
      </w:r>
    </w:p>
    <w:p w:rsidR="00FA6DB9" w:rsidRPr="007C67E6" w:rsidRDefault="007318D0" w:rsidP="00FA6D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7</w:t>
      </w:r>
      <w:r w:rsidR="00FA6DB9" w:rsidRPr="007C67E6">
        <w:rPr>
          <w:rFonts w:ascii="Times New Roman" w:hAnsi="Times New Roman" w:cs="Times New Roman"/>
          <w:sz w:val="28"/>
          <w:szCs w:val="28"/>
        </w:rPr>
        <w:t xml:space="preserve"> скважин, расположенных на востоке от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 xml:space="preserve">. Новая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 xml:space="preserve">, на западе </w:t>
      </w:r>
      <w:r>
        <w:rPr>
          <w:rFonts w:ascii="Times New Roman" w:hAnsi="Times New Roman" w:cs="Times New Roman"/>
          <w:sz w:val="28"/>
          <w:szCs w:val="28"/>
        </w:rPr>
        <w:t xml:space="preserve">и на юге </w:t>
      </w:r>
      <w:r w:rsidR="00FA6DB9" w:rsidRPr="007C67E6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 xml:space="preserve">. Русская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западе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A6DB9" w:rsidRPr="007C67E6">
        <w:rPr>
          <w:rFonts w:ascii="Times New Roman" w:hAnsi="Times New Roman" w:cs="Times New Roman"/>
          <w:sz w:val="28"/>
          <w:szCs w:val="28"/>
        </w:rPr>
        <w:t xml:space="preserve">в южной части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 xml:space="preserve">. Новое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Демкино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востоке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Индустриальный </w:t>
      </w:r>
      <w:r w:rsidR="00FA6DB9" w:rsidRPr="007C67E6">
        <w:rPr>
          <w:rFonts w:ascii="Times New Roman" w:hAnsi="Times New Roman" w:cs="Times New Roman"/>
          <w:sz w:val="28"/>
          <w:szCs w:val="28"/>
        </w:rPr>
        <w:t>используется для хозяйственно-питьевого водоснабжения. Сточные воды от водопользования сбрасываются в выгребные ямы и на рельеф в объеме</w:t>
      </w:r>
      <w:r>
        <w:rPr>
          <w:rFonts w:ascii="Times New Roman" w:hAnsi="Times New Roman" w:cs="Times New Roman"/>
          <w:sz w:val="28"/>
          <w:szCs w:val="28"/>
        </w:rPr>
        <w:t>, равном водозабору: из скважин</w:t>
      </w:r>
      <w:r w:rsidR="00FA6DB9" w:rsidRPr="007C6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 xml:space="preserve">. Новая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Кире</w:t>
      </w:r>
      <w:r>
        <w:rPr>
          <w:rFonts w:ascii="Times New Roman" w:hAnsi="Times New Roman" w:cs="Times New Roman"/>
          <w:sz w:val="28"/>
          <w:szCs w:val="28"/>
        </w:rPr>
        <w:t>меть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0,1 м3/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скважин</w:t>
      </w:r>
      <w:r w:rsidR="00FA6DB9" w:rsidRPr="007C67E6">
        <w:rPr>
          <w:rFonts w:ascii="Times New Roman" w:hAnsi="Times New Roman" w:cs="Times New Roman"/>
          <w:sz w:val="28"/>
          <w:szCs w:val="28"/>
        </w:rPr>
        <w:t xml:space="preserve">  от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>. Ру</w:t>
      </w:r>
      <w:r>
        <w:rPr>
          <w:rFonts w:ascii="Times New Roman" w:hAnsi="Times New Roman" w:cs="Times New Roman"/>
          <w:sz w:val="28"/>
          <w:szCs w:val="28"/>
        </w:rPr>
        <w:t xml:space="preserve">сская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Киреметь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0,05 м3/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FA6DB9" w:rsidRPr="007C6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скважин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 xml:space="preserve">. Новое 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Демкино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 xml:space="preserve"> – 0,1 м3/</w:t>
      </w:r>
      <w:proofErr w:type="spellStart"/>
      <w:r w:rsidR="00FA6DB9" w:rsidRPr="007C67E6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из скважины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Индустриальный – 0,05 м3</w:t>
      </w:r>
      <w:r w:rsidRPr="007318D0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FA6DB9" w:rsidRPr="007C67E6">
        <w:rPr>
          <w:rFonts w:ascii="Times New Roman" w:hAnsi="Times New Roman" w:cs="Times New Roman"/>
          <w:sz w:val="28"/>
          <w:szCs w:val="28"/>
        </w:rPr>
        <w:t>.</w:t>
      </w:r>
    </w:p>
    <w:p w:rsidR="00A206DB" w:rsidRPr="007C67E6" w:rsidRDefault="00FA6DB9" w:rsidP="00FA6D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Основной проблемой в области охраны поверхностных вод в сельском поселении является отсутствие централизованных систем водоотведения, сброс сточных вод от ферм без очистки. </w:t>
      </w:r>
    </w:p>
    <w:p w:rsidR="00FA6DB9" w:rsidRPr="007C67E6" w:rsidRDefault="00FA6DB9" w:rsidP="00FA6D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Бытовые сточные воды жилого сектора собираются в индивидуальные выгребные ямы, которые могут быть обустроены в виде герметичного накопителя, </w:t>
      </w:r>
      <w:r w:rsidRPr="007C67E6">
        <w:rPr>
          <w:rFonts w:ascii="Times New Roman" w:hAnsi="Times New Roman" w:cs="Times New Roman"/>
          <w:sz w:val="28"/>
          <w:szCs w:val="28"/>
        </w:rPr>
        <w:lastRenderedPageBreak/>
        <w:t xml:space="preserve">тогда такие ямы при регулярной откачке не являются источниками загрязнения, но в случае их обустройства в виде поглощающего колодца с фильтрующим дном, появляется риск загрязнения грунтов. Приемниками ливневых стоков являются поверхностные водные объекты. </w:t>
      </w:r>
    </w:p>
    <w:p w:rsidR="00FA6DB9" w:rsidRPr="007C67E6" w:rsidRDefault="00FA6DB9" w:rsidP="00FA6D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Потенциальными источниками воздействия на поверхностные воды и подземные воды на территории сельского поселения является ферма крупного рогатого скота, не оснащенная локальными очистными сооружениями, не имеющая централизованную систему водоотведения. При дождевых паводках и весеннем половодье происходит смыв почвы, навозной массы, горюче-смазочных материалов, что ухудшает санитарную обстановку рек.</w:t>
      </w:r>
    </w:p>
    <w:p w:rsidR="00FA6DB9" w:rsidRPr="007C67E6" w:rsidRDefault="00FA6DB9" w:rsidP="00FA6D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На территории поселения полосы сельскохозяйственных угодий, попадающие в границы прибрежных защитных полос, в некоторых случаях отделены от основных площадей зонами озелененных территорий специального назначения, что способствует соблюдению режима в границах данных зон с особыми условиями использования территории. К загрязнению рек приводит и несоблюдение сельскохозяйственными предприятиями противоэрозионных агротехнических мероприятий по обработке почв, распашка земель, прилегающих к водным объектам, внесение минеральных удобрений и пестицидов в неоправданно высоких дозах.</w:t>
      </w:r>
    </w:p>
    <w:p w:rsidR="003854EB" w:rsidRPr="007C67E6" w:rsidRDefault="00FA6DB9" w:rsidP="00FA6D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Источником загрязнения поверхностных и подземных вод могут стать объекты добычи и транспортировки нефти, в случае нарушения герметичности конструкций или аварийных ситуаций.</w:t>
      </w:r>
    </w:p>
    <w:p w:rsidR="00FC6FC3" w:rsidRPr="007C67E6" w:rsidRDefault="008A6FFD" w:rsidP="003C4496">
      <w:pPr>
        <w:pStyle w:val="20"/>
        <w:keepNext w:val="0"/>
        <w:keepLines w:val="0"/>
        <w:widowControl w:val="0"/>
        <w:numPr>
          <w:ilvl w:val="1"/>
          <w:numId w:val="9"/>
        </w:numPr>
        <w:suppressAutoHyphens/>
        <w:spacing w:before="0" w:after="160" w:line="240" w:lineRule="auto"/>
        <w:ind w:left="0" w:hanging="14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14557520"/>
      <w:r w:rsidRPr="007C67E6">
        <w:rPr>
          <w:rFonts w:ascii="Times New Roman" w:hAnsi="Times New Roman" w:cs="Times New Roman"/>
          <w:b/>
          <w:color w:val="auto"/>
          <w:sz w:val="28"/>
          <w:szCs w:val="28"/>
        </w:rPr>
        <w:t>Оценк</w:t>
      </w:r>
      <w:r w:rsidR="002D37CA" w:rsidRPr="007C67E6">
        <w:rPr>
          <w:rFonts w:ascii="Times New Roman" w:hAnsi="Times New Roman" w:cs="Times New Roman"/>
          <w:b/>
          <w:color w:val="auto"/>
          <w:sz w:val="28"/>
          <w:szCs w:val="28"/>
        </w:rPr>
        <w:t>а состояния земельных ресурсов</w:t>
      </w:r>
      <w:bookmarkEnd w:id="20"/>
    </w:p>
    <w:p w:rsidR="00BD248A" w:rsidRPr="007C67E6" w:rsidRDefault="00BD248A" w:rsidP="00BD24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Большая часть территории сельского поселения относится к землям сельскохозяйственного назначения.</w:t>
      </w:r>
    </w:p>
    <w:p w:rsidR="00BD248A" w:rsidRPr="007C67E6" w:rsidRDefault="00BD248A" w:rsidP="00BD24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экологическое состояние почв и, как следствие, на качество и безопасность сельскохозяйственной продукции, оказывают влияние вещества, выделяющиеся в атмосферный воздух в результате эксплуатации нефтяных месторождений и способные мигрировать непосредственно и с атмосферными осадками в почву. Часть сельскохозяйственных угодий попадает в границы санитарно-защитных зон объектов обустройства месторождений. </w:t>
      </w:r>
    </w:p>
    <w:p w:rsidR="00BD248A" w:rsidRPr="007C67E6" w:rsidRDefault="00BD248A" w:rsidP="00BD24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нарушения герметичности конструкций и аварийных ситуаций, возможно попадание нефти на рельеф и в почву.</w:t>
      </w:r>
    </w:p>
    <w:p w:rsidR="00BD248A" w:rsidRPr="007C67E6" w:rsidRDefault="00BD248A" w:rsidP="00BD24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Согласно экспертному заключению, в соответствии с п. 2 приложения 3 ГОСТ 17.4.1.02-83 «Классификация химических веществ для контроля загрязнения», влияние на качество и безопасность сельскохозяйственной продукции могут оказывать следующие химические вещества:</w:t>
      </w:r>
    </w:p>
    <w:p w:rsidR="00BD248A" w:rsidRPr="007C67E6" w:rsidRDefault="00BD248A" w:rsidP="00BD24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вещества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высокоопасные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мышьяк, кадмий, ртуть, селен, свинец, цинк, фтор,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бенз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(а)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пирен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D248A" w:rsidRPr="007C67E6" w:rsidRDefault="00BD248A" w:rsidP="00BD24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- вещества умеренно опасные: бор, кобальт, никель, молибден, медь, сурьма, хром.</w:t>
      </w:r>
    </w:p>
    <w:p w:rsidR="002135EB" w:rsidRPr="007C67E6" w:rsidRDefault="00BD248A" w:rsidP="00BD24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Малоопасные вещества (барий, ванадий, вольфрам, марганец, стронций,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ацетофенон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) в соответствии с таблицей п.2 ГОСТ 17.4.1.02-83 не способны мигрировать в почву и оказывать влияние на пищевую ценность сельскохозяйственной продукции.</w:t>
      </w:r>
    </w:p>
    <w:p w:rsidR="00BD248A" w:rsidRPr="007C67E6" w:rsidRDefault="00BD248A" w:rsidP="00BD248A">
      <w:pPr>
        <w:pStyle w:val="af6"/>
      </w:pPr>
      <w:r w:rsidRPr="007C67E6">
        <w:rPr>
          <w:szCs w:val="28"/>
        </w:rPr>
        <w:t>На экологическое</w:t>
      </w:r>
      <w:r w:rsidRPr="007C67E6">
        <w:t xml:space="preserve"> состояние почв оказывают влияние использование ядохимикатов и минеральных удобрений, выбросы от автотранспорта, все это сказывается на качестве и </w:t>
      </w:r>
      <w:proofErr w:type="spellStart"/>
      <w:r w:rsidRPr="007C67E6">
        <w:t>экологичности</w:t>
      </w:r>
      <w:proofErr w:type="spellEnd"/>
      <w:r w:rsidRPr="007C67E6">
        <w:t xml:space="preserve"> производимой сельскохозяйственной продукции.</w:t>
      </w:r>
    </w:p>
    <w:p w:rsidR="00BD248A" w:rsidRPr="007C67E6" w:rsidRDefault="00BD248A" w:rsidP="00BD248A">
      <w:pPr>
        <w:pStyle w:val="af6"/>
      </w:pPr>
      <w:r w:rsidRPr="007C67E6">
        <w:t>Сильную техногенную нагрузку испытывает почвенный покров вблизи автомобильных дорог</w:t>
      </w:r>
      <w:r w:rsidRPr="007C67E6">
        <w:rPr>
          <w:szCs w:val="28"/>
        </w:rPr>
        <w:t xml:space="preserve"> «Чистополь - Аксубаево - Нурлат», </w:t>
      </w:r>
      <w:r w:rsidRPr="007C67E6">
        <w:t xml:space="preserve">«Аксубаево - </w:t>
      </w:r>
      <w:proofErr w:type="spellStart"/>
      <w:r w:rsidRPr="007C67E6">
        <w:t>Емелькино</w:t>
      </w:r>
      <w:proofErr w:type="spellEnd"/>
      <w:r w:rsidRPr="007C67E6">
        <w:t>»</w:t>
      </w:r>
      <w:r w:rsidRPr="007C67E6">
        <w:rPr>
          <w:szCs w:val="28"/>
        </w:rPr>
        <w:t xml:space="preserve">. </w:t>
      </w:r>
      <w:r w:rsidRPr="007C67E6">
        <w:t>При работе двигателей автотранспорта образуются «условно твердые» выбросы, состоящие из аэрозольных и пылевидных частиц. В наибольшем количестве образуются выбросы соединений свинца и сажи. Считается, что около 20% общего количества свинца разносится с газами в виде аэрозолей, 80 % выпадает в виде твердых частиц и водорастворимых соединений на поверхности прилегающих к дороге земель, накапливается в почве на глубине пахотного слоя или на глубине фильтрации воды атмосферных осадков. Опасность накопления соединений свинца в почве обусловлена высокой доступностью его растениям и переходом его по звеньям пищевой цепи в животных, птиц и человека.</w:t>
      </w:r>
    </w:p>
    <w:p w:rsidR="00BD248A" w:rsidRPr="007C67E6" w:rsidRDefault="00BD248A" w:rsidP="00BD248A">
      <w:pPr>
        <w:pStyle w:val="ac"/>
        <w:widowControl w:val="0"/>
        <w:suppressAutoHyphens/>
        <w:ind w:firstLine="709"/>
        <w:rPr>
          <w:szCs w:val="28"/>
        </w:rPr>
      </w:pPr>
      <w:r w:rsidRPr="007C67E6">
        <w:rPr>
          <w:szCs w:val="28"/>
        </w:rPr>
        <w:t xml:space="preserve">Согласно «Перечню особо ценных продуктивных сельскохозяйственных угодий на территории Республики Татарстан, использование которых для других целей не допускается, за исключением случаев, установленных федеральным законодательством», утвержденному Распоряжением Кабинета Министров Республики Татарстан №3056-р от 23.12.2016, на территории Новокиреметского сельского поселения особо ценные продуктивные сельскохозяйственные угодья отсутствуют. </w:t>
      </w:r>
    </w:p>
    <w:p w:rsidR="00BD248A" w:rsidRPr="007C67E6" w:rsidRDefault="00BD248A" w:rsidP="00BD24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06746" w:rsidRPr="007C67E6" w:rsidRDefault="00F06746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769C0" w:rsidRPr="007C67E6" w:rsidRDefault="001A5C6F" w:rsidP="00D941B4">
      <w:pPr>
        <w:pStyle w:val="20"/>
        <w:keepNext w:val="0"/>
        <w:keepLines w:val="0"/>
        <w:widowControl w:val="0"/>
        <w:numPr>
          <w:ilvl w:val="1"/>
          <w:numId w:val="9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14557521"/>
      <w:r w:rsidRPr="007C67E6">
        <w:rPr>
          <w:rFonts w:ascii="Times New Roman" w:hAnsi="Times New Roman" w:cs="Times New Roman"/>
          <w:b/>
          <w:color w:val="auto"/>
          <w:sz w:val="28"/>
          <w:szCs w:val="28"/>
        </w:rPr>
        <w:t>Обращение с отхо</w:t>
      </w:r>
      <w:r w:rsidR="002D37CA" w:rsidRPr="007C67E6">
        <w:rPr>
          <w:rFonts w:ascii="Times New Roman" w:hAnsi="Times New Roman" w:cs="Times New Roman"/>
          <w:b/>
          <w:color w:val="auto"/>
          <w:sz w:val="28"/>
          <w:szCs w:val="28"/>
        </w:rPr>
        <w:t>дами производства и потребления</w:t>
      </w:r>
      <w:bookmarkEnd w:id="21"/>
    </w:p>
    <w:p w:rsidR="00BD248A" w:rsidRPr="007C67E6" w:rsidRDefault="00BD248A" w:rsidP="00BD248A">
      <w:pPr>
        <w:pStyle w:val="af6"/>
        <w:widowControl w:val="0"/>
        <w:suppressAutoHyphens/>
      </w:pPr>
      <w:r w:rsidRPr="007C67E6">
        <w:t>Источниками образования отходов производства и потребления явля</w:t>
      </w:r>
      <w:r w:rsidR="004D736A" w:rsidRPr="007C67E6">
        <w:t>ются жилой сектор Новокиреметского</w:t>
      </w:r>
      <w:r w:rsidRPr="007C67E6">
        <w:t xml:space="preserve"> сельского посе</w:t>
      </w:r>
      <w:r w:rsidR="004D736A" w:rsidRPr="007C67E6">
        <w:t>ления, объекты социальной инфра</w:t>
      </w:r>
      <w:r w:rsidRPr="007C67E6">
        <w:t>структуры, объек</w:t>
      </w:r>
      <w:r w:rsidR="004D736A" w:rsidRPr="007C67E6">
        <w:t>ты сельского хозяйства</w:t>
      </w:r>
      <w:r w:rsidRPr="007C67E6">
        <w:t>.</w:t>
      </w:r>
    </w:p>
    <w:p w:rsidR="00BD248A" w:rsidRPr="007C67E6" w:rsidRDefault="004D736A" w:rsidP="00BD248A">
      <w:pPr>
        <w:pStyle w:val="af6"/>
        <w:widowControl w:val="0"/>
        <w:suppressAutoHyphens/>
      </w:pPr>
      <w:r w:rsidRPr="007C67E6">
        <w:rPr>
          <w:szCs w:val="28"/>
          <w:lang w:val="x-none" w:eastAsia="x-none"/>
        </w:rPr>
        <w:t>Сбор и вывоз ТКО осуществляет О</w:t>
      </w:r>
      <w:r w:rsidRPr="007C67E6">
        <w:rPr>
          <w:szCs w:val="28"/>
          <w:lang w:eastAsia="x-none"/>
        </w:rPr>
        <w:t>О</w:t>
      </w:r>
      <w:r w:rsidRPr="007C67E6">
        <w:rPr>
          <w:szCs w:val="28"/>
          <w:lang w:val="x-none" w:eastAsia="x-none"/>
        </w:rPr>
        <w:t>О «</w:t>
      </w:r>
      <w:proofErr w:type="spellStart"/>
      <w:r w:rsidRPr="007C67E6">
        <w:rPr>
          <w:szCs w:val="28"/>
          <w:lang w:eastAsia="x-none"/>
        </w:rPr>
        <w:t>Гринта</w:t>
      </w:r>
      <w:proofErr w:type="spellEnd"/>
      <w:r w:rsidRPr="007C67E6">
        <w:rPr>
          <w:szCs w:val="28"/>
          <w:lang w:val="x-none" w:eastAsia="x-none"/>
        </w:rPr>
        <w:t>»</w:t>
      </w:r>
      <w:r w:rsidRPr="007C67E6">
        <w:rPr>
          <w:szCs w:val="28"/>
          <w:lang w:eastAsia="x-none"/>
        </w:rPr>
        <w:t xml:space="preserve"> в </w:t>
      </w:r>
      <w:proofErr w:type="spellStart"/>
      <w:r w:rsidRPr="007C67E6">
        <w:rPr>
          <w:szCs w:val="28"/>
          <w:lang w:eastAsia="x-none"/>
        </w:rPr>
        <w:t>Черемшанский</w:t>
      </w:r>
      <w:proofErr w:type="spellEnd"/>
      <w:r w:rsidRPr="007C67E6">
        <w:rPr>
          <w:szCs w:val="28"/>
          <w:lang w:eastAsia="x-none"/>
        </w:rPr>
        <w:t xml:space="preserve"> район</w:t>
      </w:r>
      <w:r w:rsidR="00BD248A" w:rsidRPr="007C67E6">
        <w:t>. Сбор</w:t>
      </w:r>
      <w:r w:rsidRPr="007C67E6">
        <w:t xml:space="preserve"> осуществляется один раз в неде</w:t>
      </w:r>
      <w:r w:rsidR="00BD248A" w:rsidRPr="007C67E6">
        <w:t>лю. Площадки для накопления ТКО в поселении отсутствуют, каждый житель накапливает образовавшиеся отходы в мешках.</w:t>
      </w:r>
    </w:p>
    <w:p w:rsidR="00BD248A" w:rsidRPr="007C67E6" w:rsidRDefault="004D736A" w:rsidP="00BD248A">
      <w:pPr>
        <w:pStyle w:val="af6"/>
        <w:widowControl w:val="0"/>
        <w:suppressAutoHyphens/>
      </w:pPr>
      <w:r w:rsidRPr="007C67E6">
        <w:t>На территории Новокиреметского</w:t>
      </w:r>
      <w:r w:rsidR="00BD248A" w:rsidRPr="007C67E6">
        <w:t xml:space="preserve"> сельск</w:t>
      </w:r>
      <w:r w:rsidRPr="007C67E6">
        <w:t>ого поселения действуют три фермы</w:t>
      </w:r>
      <w:r w:rsidR="00BD248A" w:rsidRPr="007C67E6">
        <w:t xml:space="preserve"> по разведению крупного рогатого скота. </w:t>
      </w:r>
    </w:p>
    <w:p w:rsidR="00BD248A" w:rsidRPr="007C67E6" w:rsidRDefault="00BD248A" w:rsidP="00BD248A">
      <w:pPr>
        <w:pStyle w:val="af6"/>
        <w:widowControl w:val="0"/>
        <w:suppressAutoHyphens/>
      </w:pPr>
      <w:r w:rsidRPr="007C67E6">
        <w:t>Образовавшиеся отходы фермы: от деятельности производства, в результате осуществления делопроизводства, жизнедеятельности сотрудников предприятия, санитарной уборки прилегающей территории, пр</w:t>
      </w:r>
      <w:r w:rsidR="004D736A" w:rsidRPr="007C67E6">
        <w:t>оведения ремонтных работ, от за</w:t>
      </w:r>
      <w:r w:rsidRPr="007C67E6">
        <w:t>мены ламп, используемых для освещения помещений и территории накапливаются в мешки, затем передаются компании осуществляющей сбор и вывоз ТКО. Навоз накапливается на территории ферм в необоруд</w:t>
      </w:r>
      <w:r w:rsidR="004D736A" w:rsidRPr="007C67E6">
        <w:t>ованных для этого местах и выво</w:t>
      </w:r>
      <w:r w:rsidRPr="007C67E6">
        <w:t xml:space="preserve">зится на поля без предварительного обезвреживания (термической </w:t>
      </w:r>
      <w:r w:rsidRPr="007C67E6">
        <w:lastRenderedPageBreak/>
        <w:t>су</w:t>
      </w:r>
      <w:r w:rsidR="004D736A" w:rsidRPr="007C67E6">
        <w:t>шки, компо</w:t>
      </w:r>
      <w:r w:rsidRPr="007C67E6">
        <w:t xml:space="preserve">стирования и др.), что не исключает содержания в нем патогенной микрофлоры. </w:t>
      </w:r>
    </w:p>
    <w:p w:rsidR="00F16BFE" w:rsidRPr="007C67E6" w:rsidRDefault="00BD248A" w:rsidP="00BD248A">
      <w:pPr>
        <w:pStyle w:val="af6"/>
        <w:widowControl w:val="0"/>
        <w:suppressAutoHyphens/>
      </w:pPr>
      <w:r w:rsidRPr="007C67E6">
        <w:t>Согласно «Схеме территориального планирования Республики Татарстан», утвержденной Постановлением Кабинета Министров Республики Татарстан от 13.08.2021 №709 и «Перечню сибиреязвенны</w:t>
      </w:r>
      <w:r w:rsidR="004D736A" w:rsidRPr="007C67E6">
        <w:t>х скотомогильников и биотермиче</w:t>
      </w:r>
      <w:r w:rsidRPr="007C67E6">
        <w:t>ских ям, являющихся собственностью Республики Татарстан» (письмо МЗИО РТ от 07.05.2021 № 1-3</w:t>
      </w:r>
      <w:r w:rsidR="004D736A" w:rsidRPr="007C67E6">
        <w:t xml:space="preserve">0/6558), а также данным органов </w:t>
      </w:r>
      <w:r w:rsidRPr="007C67E6">
        <w:t>мес</w:t>
      </w:r>
      <w:r w:rsidR="004D736A" w:rsidRPr="007C67E6">
        <w:t>тного самоуправления Аксубаевского</w:t>
      </w:r>
      <w:r w:rsidRPr="007C67E6">
        <w:t xml:space="preserve"> райо</w:t>
      </w:r>
      <w:r w:rsidR="004D736A" w:rsidRPr="007C67E6">
        <w:t>на, на территории Новокиреметского</w:t>
      </w:r>
      <w:r w:rsidRPr="007C67E6">
        <w:t xml:space="preserve"> сельского посел</w:t>
      </w:r>
      <w:r w:rsidR="004D736A" w:rsidRPr="007C67E6">
        <w:t>ения распо</w:t>
      </w:r>
      <w:r w:rsidRPr="007C67E6">
        <w:t>ложены следующие места захоронения биологических отходов:</w:t>
      </w:r>
    </w:p>
    <w:p w:rsidR="004D736A" w:rsidRPr="007C67E6" w:rsidRDefault="004D736A" w:rsidP="007C4481">
      <w:pPr>
        <w:pStyle w:val="af6"/>
        <w:widowControl w:val="0"/>
        <w:numPr>
          <w:ilvl w:val="0"/>
          <w:numId w:val="28"/>
        </w:numPr>
        <w:suppressAutoHyphens/>
      </w:pPr>
      <w:r w:rsidRPr="007C67E6">
        <w:t xml:space="preserve">биотермическая яма в 2,5 км к северо-востоку от </w:t>
      </w:r>
      <w:proofErr w:type="spellStart"/>
      <w:r w:rsidRPr="007C67E6">
        <w:t>н.п</w:t>
      </w:r>
      <w:proofErr w:type="spellEnd"/>
      <w:r w:rsidRPr="007C67E6">
        <w:t xml:space="preserve">. Новое </w:t>
      </w:r>
      <w:proofErr w:type="spellStart"/>
      <w:r w:rsidRPr="007C67E6">
        <w:t>Демкино</w:t>
      </w:r>
      <w:proofErr w:type="spellEnd"/>
      <w:r w:rsidRPr="007C67E6">
        <w:t>, ОКС 16:03:090702:65</w:t>
      </w:r>
      <w:r w:rsidR="00016295" w:rsidRPr="007C67E6">
        <w:t>;</w:t>
      </w:r>
    </w:p>
    <w:p w:rsidR="004D736A" w:rsidRPr="007C67E6" w:rsidRDefault="004D736A" w:rsidP="007C4481">
      <w:pPr>
        <w:pStyle w:val="af6"/>
        <w:widowControl w:val="0"/>
        <w:numPr>
          <w:ilvl w:val="0"/>
          <w:numId w:val="28"/>
        </w:numPr>
        <w:suppressAutoHyphens/>
      </w:pPr>
      <w:r w:rsidRPr="007C67E6">
        <w:t xml:space="preserve">сибиреязвенный скотомогильник в 1 км к северо-западу от </w:t>
      </w:r>
      <w:proofErr w:type="spellStart"/>
      <w:r w:rsidRPr="007C67E6">
        <w:t>н.п</w:t>
      </w:r>
      <w:proofErr w:type="spellEnd"/>
      <w:r w:rsidRPr="007C67E6">
        <w:t xml:space="preserve">. Новое </w:t>
      </w:r>
      <w:proofErr w:type="spellStart"/>
      <w:r w:rsidRPr="007C67E6">
        <w:t>Демкино</w:t>
      </w:r>
      <w:proofErr w:type="spellEnd"/>
      <w:r w:rsidRPr="007C67E6">
        <w:t>, ОКС 16:03:090601:83</w:t>
      </w:r>
      <w:r w:rsidR="00016295" w:rsidRPr="007C67E6">
        <w:t>.</w:t>
      </w:r>
    </w:p>
    <w:p w:rsidR="00285DE6" w:rsidRPr="007C67E6" w:rsidRDefault="004A558D" w:rsidP="00D941B4">
      <w:pPr>
        <w:pStyle w:val="20"/>
        <w:keepNext w:val="0"/>
        <w:keepLines w:val="0"/>
        <w:widowControl w:val="0"/>
        <w:numPr>
          <w:ilvl w:val="1"/>
          <w:numId w:val="9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14557522"/>
      <w:r w:rsidRPr="007C67E6">
        <w:rPr>
          <w:rFonts w:ascii="Times New Roman" w:hAnsi="Times New Roman" w:cs="Times New Roman"/>
          <w:b/>
          <w:color w:val="auto"/>
          <w:sz w:val="28"/>
          <w:szCs w:val="28"/>
        </w:rPr>
        <w:t>Ситуация с кладбищами</w:t>
      </w:r>
      <w:bookmarkEnd w:id="22"/>
    </w:p>
    <w:p w:rsidR="00016295" w:rsidRPr="007C67E6" w:rsidRDefault="00633384" w:rsidP="00016295">
      <w:pPr>
        <w:pStyle w:val="ac"/>
        <w:ind w:firstLine="709"/>
        <w:contextualSpacing/>
        <w:rPr>
          <w:szCs w:val="28"/>
        </w:rPr>
      </w:pPr>
      <w:r w:rsidRPr="007C67E6">
        <w:rPr>
          <w:szCs w:val="28"/>
        </w:rPr>
        <w:t>В</w:t>
      </w:r>
      <w:r w:rsidR="00016295" w:rsidRPr="007C67E6">
        <w:rPr>
          <w:szCs w:val="28"/>
        </w:rPr>
        <w:t xml:space="preserve"> </w:t>
      </w:r>
      <w:proofErr w:type="spellStart"/>
      <w:r w:rsidR="00016295" w:rsidRPr="007C67E6">
        <w:rPr>
          <w:szCs w:val="28"/>
        </w:rPr>
        <w:t>Новокиреметском</w:t>
      </w:r>
      <w:proofErr w:type="spellEnd"/>
      <w:r w:rsidR="001012AE" w:rsidRPr="007C67E6">
        <w:rPr>
          <w:szCs w:val="28"/>
        </w:rPr>
        <w:t xml:space="preserve"> </w:t>
      </w:r>
      <w:r w:rsidRPr="007C67E6">
        <w:rPr>
          <w:szCs w:val="28"/>
        </w:rPr>
        <w:t>сельском поселении</w:t>
      </w:r>
      <w:r w:rsidR="00A8644D" w:rsidRPr="007C67E6">
        <w:rPr>
          <w:szCs w:val="28"/>
        </w:rPr>
        <w:t xml:space="preserve"> </w:t>
      </w:r>
      <w:r w:rsidRPr="007C67E6">
        <w:rPr>
          <w:szCs w:val="28"/>
        </w:rPr>
        <w:t>расположено</w:t>
      </w:r>
      <w:r w:rsidR="007B629F" w:rsidRPr="007C67E6">
        <w:rPr>
          <w:szCs w:val="28"/>
        </w:rPr>
        <w:t xml:space="preserve"> </w:t>
      </w:r>
      <w:r w:rsidR="00016295" w:rsidRPr="007C67E6">
        <w:rPr>
          <w:szCs w:val="28"/>
        </w:rPr>
        <w:t>четыре</w:t>
      </w:r>
      <w:r w:rsidR="00A8644D" w:rsidRPr="007C67E6">
        <w:rPr>
          <w:szCs w:val="28"/>
        </w:rPr>
        <w:t xml:space="preserve"> </w:t>
      </w:r>
      <w:r w:rsidRPr="007C67E6">
        <w:rPr>
          <w:szCs w:val="28"/>
        </w:rPr>
        <w:t>кладбищ</w:t>
      </w:r>
      <w:r w:rsidR="00016295" w:rsidRPr="007C67E6">
        <w:rPr>
          <w:szCs w:val="28"/>
        </w:rPr>
        <w:t xml:space="preserve">а. В санитарно-защитные зоны кладбищ, расположенных в </w:t>
      </w:r>
      <w:proofErr w:type="spellStart"/>
      <w:r w:rsidR="00016295" w:rsidRPr="007C67E6">
        <w:rPr>
          <w:szCs w:val="28"/>
        </w:rPr>
        <w:t>н.п</w:t>
      </w:r>
      <w:proofErr w:type="spellEnd"/>
      <w:r w:rsidR="00016295" w:rsidRPr="007C67E6">
        <w:rPr>
          <w:szCs w:val="28"/>
        </w:rPr>
        <w:t xml:space="preserve">. Новая </w:t>
      </w:r>
      <w:proofErr w:type="spellStart"/>
      <w:r w:rsidR="00016295" w:rsidRPr="007C67E6">
        <w:rPr>
          <w:szCs w:val="28"/>
        </w:rPr>
        <w:t>Киреметь</w:t>
      </w:r>
      <w:proofErr w:type="spellEnd"/>
      <w:r w:rsidR="00016295" w:rsidRPr="007C67E6">
        <w:rPr>
          <w:szCs w:val="28"/>
        </w:rPr>
        <w:t xml:space="preserve">, Новое </w:t>
      </w:r>
      <w:proofErr w:type="spellStart"/>
      <w:r w:rsidR="00016295" w:rsidRPr="007C67E6">
        <w:rPr>
          <w:szCs w:val="28"/>
        </w:rPr>
        <w:t>Демкино</w:t>
      </w:r>
      <w:proofErr w:type="spellEnd"/>
      <w:r w:rsidR="00016295" w:rsidRPr="007C67E6">
        <w:rPr>
          <w:szCs w:val="28"/>
        </w:rPr>
        <w:t xml:space="preserve">, попадают жилые зоны данных населенных пунктов. </w:t>
      </w:r>
    </w:p>
    <w:p w:rsidR="00FA0B16" w:rsidRPr="007C67E6" w:rsidRDefault="00FA0B16" w:rsidP="00DA02D3">
      <w:pPr>
        <w:pStyle w:val="ac"/>
        <w:widowControl w:val="0"/>
        <w:suppressAutoHyphens/>
        <w:ind w:firstLine="0"/>
        <w:rPr>
          <w:szCs w:val="28"/>
        </w:rPr>
      </w:pPr>
    </w:p>
    <w:p w:rsidR="00F07D6B" w:rsidRPr="007C67E6" w:rsidRDefault="003E5BFA" w:rsidP="0013102A">
      <w:pPr>
        <w:pStyle w:val="20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14557523"/>
      <w:r w:rsidRPr="007C67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2.6 </w:t>
      </w:r>
      <w:r w:rsidR="00EC69C8" w:rsidRPr="007C67E6">
        <w:rPr>
          <w:rFonts w:ascii="Times New Roman" w:hAnsi="Times New Roman" w:cs="Times New Roman"/>
          <w:b/>
          <w:color w:val="auto"/>
          <w:sz w:val="28"/>
          <w:szCs w:val="28"/>
        </w:rPr>
        <w:t>Акустический режим. Радиационно-гигиеническая обстанов</w:t>
      </w:r>
      <w:r w:rsidR="002D37CA" w:rsidRPr="007C67E6">
        <w:rPr>
          <w:rFonts w:ascii="Times New Roman" w:hAnsi="Times New Roman" w:cs="Times New Roman"/>
          <w:b/>
          <w:color w:val="auto"/>
          <w:sz w:val="28"/>
          <w:szCs w:val="28"/>
        </w:rPr>
        <w:t>ка и электромагнитные излучения</w:t>
      </w:r>
      <w:bookmarkEnd w:id="23"/>
    </w:p>
    <w:p w:rsidR="00016295" w:rsidRPr="007C67E6" w:rsidRDefault="00016295" w:rsidP="00016295">
      <w:pPr>
        <w:pStyle w:val="ac"/>
        <w:widowControl w:val="0"/>
        <w:suppressAutoHyphens/>
        <w:rPr>
          <w:szCs w:val="28"/>
        </w:rPr>
      </w:pPr>
      <w:r w:rsidRPr="007C67E6">
        <w:rPr>
          <w:szCs w:val="28"/>
        </w:rPr>
        <w:t xml:space="preserve">Радиационная обстановка на территории Новокиреметского сельского поселения формируется под воздействием естественных (природных) и искусственных источников радиации. </w:t>
      </w:r>
    </w:p>
    <w:p w:rsidR="00016295" w:rsidRPr="007C67E6" w:rsidRDefault="00016295" w:rsidP="00016295">
      <w:pPr>
        <w:pStyle w:val="ac"/>
        <w:widowControl w:val="0"/>
        <w:suppressAutoHyphens/>
        <w:rPr>
          <w:szCs w:val="28"/>
        </w:rPr>
      </w:pPr>
      <w:r w:rsidRPr="007C67E6">
        <w:rPr>
          <w:szCs w:val="28"/>
        </w:rPr>
        <w:t xml:space="preserve">Территорию Новокиреметского сельского поселения пересекают линии электропередач напряжением 10 </w:t>
      </w:r>
      <w:proofErr w:type="spellStart"/>
      <w:r w:rsidRPr="007C67E6">
        <w:rPr>
          <w:szCs w:val="28"/>
        </w:rPr>
        <w:t>кВ.</w:t>
      </w:r>
      <w:proofErr w:type="spellEnd"/>
      <w:r w:rsidRPr="007C67E6">
        <w:rPr>
          <w:szCs w:val="28"/>
        </w:rPr>
        <w:t xml:space="preserve"> Для обеспечения нормальной эксплуатации линий электропередач устанавливаются охранные зоны, которые также защищают население от воздействия электрического поля. </w:t>
      </w:r>
    </w:p>
    <w:p w:rsidR="00016295" w:rsidRPr="007C67E6" w:rsidRDefault="00016295" w:rsidP="00016295">
      <w:pPr>
        <w:pStyle w:val="ac"/>
        <w:widowControl w:val="0"/>
        <w:suppressAutoHyphens/>
        <w:rPr>
          <w:szCs w:val="28"/>
        </w:rPr>
      </w:pPr>
      <w:r w:rsidRPr="007C67E6">
        <w:rPr>
          <w:szCs w:val="28"/>
        </w:rPr>
        <w:t xml:space="preserve">Источниками шумового загрязнения служат региональные дороги IV и V категорий «Русская </w:t>
      </w:r>
      <w:proofErr w:type="spellStart"/>
      <w:r w:rsidRPr="007C67E6">
        <w:rPr>
          <w:szCs w:val="28"/>
        </w:rPr>
        <w:t>Киреметь</w:t>
      </w:r>
      <w:proofErr w:type="spellEnd"/>
      <w:r w:rsidRPr="007C67E6">
        <w:rPr>
          <w:szCs w:val="28"/>
        </w:rPr>
        <w:t xml:space="preserve"> - Индустриальный», «Аксубаево - </w:t>
      </w:r>
      <w:proofErr w:type="spellStart"/>
      <w:r w:rsidRPr="007C67E6">
        <w:rPr>
          <w:szCs w:val="28"/>
        </w:rPr>
        <w:t>Емелькино</w:t>
      </w:r>
      <w:proofErr w:type="spellEnd"/>
      <w:r w:rsidRPr="007C67E6">
        <w:rPr>
          <w:szCs w:val="28"/>
        </w:rPr>
        <w:t>», «Чистополь - Аксубаево - Нурлат», фермы.</w:t>
      </w:r>
    </w:p>
    <w:p w:rsidR="00016295" w:rsidRPr="007C67E6" w:rsidRDefault="00016295" w:rsidP="00016295">
      <w:pPr>
        <w:pStyle w:val="ac"/>
        <w:widowControl w:val="0"/>
        <w:suppressAutoHyphens/>
        <w:rPr>
          <w:szCs w:val="28"/>
        </w:rPr>
      </w:pPr>
      <w:r w:rsidRPr="007C67E6">
        <w:rPr>
          <w:szCs w:val="28"/>
        </w:rPr>
        <w:t xml:space="preserve">Источниками шума на территориях ферм являются вентиляционное оборудование, насосы, двигатели автотранспортных средств и спецтехники, непосредственно животные. </w:t>
      </w:r>
    </w:p>
    <w:p w:rsidR="005D1D64" w:rsidRPr="007C67E6" w:rsidRDefault="00016295" w:rsidP="00016295">
      <w:pPr>
        <w:pStyle w:val="ac"/>
        <w:widowControl w:val="0"/>
        <w:suppressAutoHyphens/>
        <w:ind w:firstLine="0"/>
        <w:rPr>
          <w:szCs w:val="28"/>
        </w:rPr>
      </w:pPr>
      <w:r w:rsidRPr="007C67E6">
        <w:rPr>
          <w:szCs w:val="28"/>
        </w:rPr>
        <w:t xml:space="preserve">В населенных пунктах Новое </w:t>
      </w:r>
      <w:proofErr w:type="spellStart"/>
      <w:r w:rsidRPr="007C67E6">
        <w:rPr>
          <w:szCs w:val="28"/>
        </w:rPr>
        <w:t>Демкино</w:t>
      </w:r>
      <w:proofErr w:type="spellEnd"/>
      <w:r w:rsidRPr="007C67E6">
        <w:rPr>
          <w:szCs w:val="28"/>
        </w:rPr>
        <w:t xml:space="preserve"> и Русская </w:t>
      </w:r>
      <w:proofErr w:type="spellStart"/>
      <w:r w:rsidRPr="007C67E6">
        <w:rPr>
          <w:szCs w:val="28"/>
        </w:rPr>
        <w:t>Киреметь</w:t>
      </w:r>
      <w:proofErr w:type="spellEnd"/>
      <w:r w:rsidRPr="007C67E6">
        <w:rPr>
          <w:szCs w:val="28"/>
        </w:rPr>
        <w:t xml:space="preserve"> расположены базовая и автоматическая телефонная станции, установление размера санитарно-защитных зон которых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</w:p>
    <w:p w:rsidR="00ED3EB2" w:rsidRPr="007C67E6" w:rsidRDefault="0064260D" w:rsidP="0013102A">
      <w:pPr>
        <w:pStyle w:val="20"/>
        <w:keepNext w:val="0"/>
        <w:keepLines w:val="0"/>
        <w:widowControl w:val="0"/>
        <w:suppressAutoHyphens/>
        <w:spacing w:before="0" w:after="16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114557524"/>
      <w:r w:rsidRPr="007C67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2.7 </w:t>
      </w:r>
      <w:r w:rsidR="00ED3EB2" w:rsidRPr="007C67E6">
        <w:rPr>
          <w:rFonts w:ascii="Times New Roman" w:hAnsi="Times New Roman" w:cs="Times New Roman"/>
          <w:b/>
          <w:color w:val="auto"/>
          <w:sz w:val="28"/>
          <w:szCs w:val="28"/>
        </w:rPr>
        <w:t>Оценка состояния озелененных территорий</w:t>
      </w:r>
      <w:bookmarkEnd w:id="24"/>
    </w:p>
    <w:p w:rsidR="00016295" w:rsidRPr="007C67E6" w:rsidRDefault="00016295" w:rsidP="00016295">
      <w:pPr>
        <w:pStyle w:val="Normal0"/>
        <w:widowControl w:val="0"/>
        <w:suppressAutoHyphens/>
        <w:ind w:firstLine="709"/>
      </w:pPr>
      <w:r w:rsidRPr="007C67E6">
        <w:t xml:space="preserve">В настоящее время система озеленения поселения представлена защитными лесами, лугами, защитными лесополосами, зарослями кустарников и т.д. Зона озеленения общего пользования в населенных пунктах поселения не выделяется. Берега р. </w:t>
      </w:r>
      <w:proofErr w:type="spellStart"/>
      <w:r w:rsidRPr="007C67E6">
        <w:t>Киреметь</w:t>
      </w:r>
      <w:proofErr w:type="spellEnd"/>
      <w:r w:rsidRPr="007C67E6">
        <w:t xml:space="preserve"> слабо </w:t>
      </w:r>
      <w:proofErr w:type="spellStart"/>
      <w:r w:rsidRPr="007C67E6">
        <w:t>залесены</w:t>
      </w:r>
      <w:proofErr w:type="spellEnd"/>
      <w:r w:rsidRPr="007C67E6">
        <w:t>.</w:t>
      </w:r>
    </w:p>
    <w:p w:rsidR="00016295" w:rsidRPr="007C67E6" w:rsidRDefault="00016295" w:rsidP="00016295">
      <w:pPr>
        <w:pStyle w:val="Normal0"/>
        <w:widowControl w:val="0"/>
        <w:suppressAutoHyphens/>
        <w:ind w:firstLine="709"/>
      </w:pPr>
      <w:r w:rsidRPr="007C67E6">
        <w:lastRenderedPageBreak/>
        <w:t xml:space="preserve">Озелененные территории специального назначения представлены насаждениями ветрозащитного, водо- и </w:t>
      </w:r>
      <w:proofErr w:type="spellStart"/>
      <w:r w:rsidRPr="007C67E6">
        <w:t>почвоохранного</w:t>
      </w:r>
      <w:proofErr w:type="spellEnd"/>
      <w:r w:rsidRPr="007C67E6">
        <w:t xml:space="preserve"> значения, частично расположенными вдоль региональных дорог, на землях сельскохозяйственных угодий и в границах </w:t>
      </w:r>
      <w:proofErr w:type="spellStart"/>
      <w:r w:rsidRPr="007C67E6">
        <w:t>водоохранных</w:t>
      </w:r>
      <w:proofErr w:type="spellEnd"/>
      <w:r w:rsidRPr="007C67E6">
        <w:t xml:space="preserve"> зон водотоков.</w:t>
      </w:r>
    </w:p>
    <w:p w:rsidR="00016295" w:rsidRPr="007C67E6" w:rsidRDefault="00016295" w:rsidP="00016295">
      <w:pPr>
        <w:pStyle w:val="Normal0"/>
        <w:widowControl w:val="0"/>
        <w:suppressAutoHyphens/>
        <w:ind w:firstLine="709"/>
      </w:pPr>
      <w:r w:rsidRPr="007C67E6">
        <w:t>В теплое время года большую рекреационную нагрузку претерпевают озелененные территории вдоль берегов рек, что отрицательно сказывается на состоянии озелененных территорий.</w:t>
      </w:r>
    </w:p>
    <w:p w:rsidR="00832376" w:rsidRPr="007C67E6" w:rsidRDefault="00016295" w:rsidP="00016295">
      <w:pPr>
        <w:pStyle w:val="Normal0"/>
        <w:widowControl w:val="0"/>
        <w:suppressAutoHyphens/>
        <w:ind w:firstLine="709"/>
      </w:pPr>
      <w:r w:rsidRPr="007C67E6">
        <w:t xml:space="preserve">Согласно п. 9.8 СП 42.13330.2016 «СНиП 2.07.01-89* Градостроительство. Планировка и застройка городских и сельских поселений», озеленение общего пользования - парков, садов, скверов, бульваров в сельском поселении должно </w:t>
      </w:r>
      <w:proofErr w:type="gramStart"/>
      <w:r w:rsidRPr="007C67E6">
        <w:t>со-</w:t>
      </w:r>
      <w:proofErr w:type="spellStart"/>
      <w:r w:rsidRPr="007C67E6">
        <w:t>ставлять</w:t>
      </w:r>
      <w:proofErr w:type="spellEnd"/>
      <w:proofErr w:type="gramEnd"/>
      <w:r w:rsidRPr="007C67E6">
        <w:t xml:space="preserve"> 12 м2/чел. В сельских поселениях,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20%.</w:t>
      </w:r>
    </w:p>
    <w:p w:rsidR="003D5674" w:rsidRPr="007C67E6" w:rsidRDefault="003D5674" w:rsidP="00D941B4">
      <w:pPr>
        <w:pStyle w:val="20"/>
        <w:keepNext w:val="0"/>
        <w:keepLines w:val="0"/>
        <w:widowControl w:val="0"/>
        <w:numPr>
          <w:ilvl w:val="1"/>
          <w:numId w:val="13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14557525"/>
      <w:r w:rsidRPr="007C67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Оценка состояния животного </w:t>
      </w:r>
      <w:r w:rsidR="00670BF7" w:rsidRPr="007C67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растительного </w:t>
      </w:r>
      <w:r w:rsidR="002D37CA" w:rsidRPr="007C67E6">
        <w:rPr>
          <w:rFonts w:ascii="Times New Roman" w:hAnsi="Times New Roman" w:cs="Times New Roman"/>
          <w:b/>
          <w:color w:val="auto"/>
          <w:sz w:val="28"/>
          <w:szCs w:val="28"/>
        </w:rPr>
        <w:t>мира</w:t>
      </w:r>
      <w:bookmarkEnd w:id="25"/>
    </w:p>
    <w:p w:rsidR="005F2BC8" w:rsidRPr="007C67E6" w:rsidRDefault="005F2BC8" w:rsidP="005F2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Численность животных, отнесенных к охотничьим ресурсам, по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Аксубаевскому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району Республики Татарстан (выписка из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Госохотреестра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>) приведена в таблице 2.8.1.</w:t>
      </w:r>
    </w:p>
    <w:p w:rsidR="005F2BC8" w:rsidRPr="007C67E6" w:rsidRDefault="005F2BC8" w:rsidP="005F2BC8">
      <w:pPr>
        <w:pStyle w:val="a8"/>
        <w:spacing w:after="0" w:line="240" w:lineRule="auto"/>
        <w:ind w:left="375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Таблица 2.8.1</w:t>
      </w:r>
    </w:p>
    <w:p w:rsidR="00FA0A57" w:rsidRPr="007C67E6" w:rsidRDefault="00FA0A57" w:rsidP="00DA02D3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BC8" w:rsidRPr="007C67E6" w:rsidRDefault="005F2BC8" w:rsidP="005F2B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Численность животных, отнесенных к охотничьим ресурсам, по Аксубаевского району Республики Татарстан (выписка из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Госохотреестра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e"/>
        <w:tblW w:w="9344" w:type="dxa"/>
        <w:jc w:val="center"/>
        <w:tblLook w:val="04A0" w:firstRow="1" w:lastRow="0" w:firstColumn="1" w:lastColumn="0" w:noHBand="0" w:noVBand="1"/>
      </w:tblPr>
      <w:tblGrid>
        <w:gridCol w:w="4672"/>
        <w:gridCol w:w="4672"/>
      </w:tblGrid>
      <w:tr w:rsidR="005F2BC8" w:rsidRPr="007C67E6" w:rsidTr="00467043">
        <w:trPr>
          <w:tblHeader/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Животные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Количество, особей</w:t>
            </w:r>
          </w:p>
        </w:tc>
      </w:tr>
      <w:tr w:rsidR="005F2BC8" w:rsidRPr="007C67E6" w:rsidTr="00467043">
        <w:trPr>
          <w:jc w:val="center"/>
        </w:trPr>
        <w:tc>
          <w:tcPr>
            <w:tcW w:w="9344" w:type="dxa"/>
            <w:gridSpan w:val="2"/>
            <w:vAlign w:val="center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Копытные животные*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Кабан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Косуля европейская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Лось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</w:tr>
      <w:tr w:rsidR="005F2BC8" w:rsidRPr="007C67E6" w:rsidTr="00467043">
        <w:trPr>
          <w:jc w:val="center"/>
        </w:trPr>
        <w:tc>
          <w:tcPr>
            <w:tcW w:w="9344" w:type="dxa"/>
            <w:gridSpan w:val="2"/>
            <w:vAlign w:val="center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Пушные животные*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Лисица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Рысь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Барсук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Куница лесная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Норка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Заяц-беляк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Заяц-русак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Бобр европейский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Белка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Ондатра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5F2BC8" w:rsidRPr="007C67E6" w:rsidTr="00467043">
        <w:trPr>
          <w:jc w:val="center"/>
        </w:trPr>
        <w:tc>
          <w:tcPr>
            <w:tcW w:w="9344" w:type="dxa"/>
            <w:gridSpan w:val="2"/>
            <w:vAlign w:val="center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Птицы**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Вальдшнеп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Куропатка серая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2153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Рябчик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Тетерев обыкновенный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Кряква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554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Чирок-свистунок, чирок-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трескунок</w:t>
            </w:r>
            <w:proofErr w:type="spellEnd"/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</w:tr>
      <w:tr w:rsidR="005F2BC8" w:rsidRPr="007C67E6" w:rsidTr="00467043">
        <w:trPr>
          <w:jc w:val="center"/>
        </w:trPr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Хохлатая чернеть</w:t>
            </w:r>
          </w:p>
        </w:tc>
        <w:tc>
          <w:tcPr>
            <w:tcW w:w="4672" w:type="dxa"/>
          </w:tcPr>
          <w:p w:rsidR="005F2BC8" w:rsidRPr="007C67E6" w:rsidRDefault="005F2BC8" w:rsidP="00467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</w:tbl>
    <w:p w:rsidR="005F2BC8" w:rsidRPr="007C67E6" w:rsidRDefault="005F2BC8" w:rsidP="005F2B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E6">
        <w:rPr>
          <w:rFonts w:ascii="Times New Roman" w:hAnsi="Times New Roman" w:cs="Times New Roman"/>
          <w:sz w:val="24"/>
          <w:szCs w:val="24"/>
        </w:rPr>
        <w:t>*Количество особей копытных, пушных животных, медведей приведено по состоянию на 31 августа 2019г.</w:t>
      </w:r>
    </w:p>
    <w:p w:rsidR="005F2BC8" w:rsidRPr="007C67E6" w:rsidRDefault="005F2BC8" w:rsidP="005F2B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7E6">
        <w:rPr>
          <w:rFonts w:ascii="Times New Roman" w:hAnsi="Times New Roman" w:cs="Times New Roman"/>
          <w:sz w:val="24"/>
          <w:szCs w:val="24"/>
        </w:rPr>
        <w:t>** Количество особей птиц приведено по состоянию на 31 марта 2019 г.</w:t>
      </w:r>
    </w:p>
    <w:p w:rsidR="005F2BC8" w:rsidRPr="007C67E6" w:rsidRDefault="005F2BC8" w:rsidP="005F2BC8">
      <w:pPr>
        <w:pStyle w:val="ac"/>
        <w:ind w:firstLine="709"/>
        <w:contextualSpacing/>
        <w:rPr>
          <w:szCs w:val="28"/>
        </w:rPr>
      </w:pPr>
      <w:r w:rsidRPr="007C67E6">
        <w:rPr>
          <w:szCs w:val="28"/>
        </w:rPr>
        <w:t xml:space="preserve">Антропогенную нагрузку испытывают защитные лесополосы, расположенные вдоль автодорог регионального значения </w:t>
      </w:r>
      <w:r w:rsidRPr="007C67E6">
        <w:rPr>
          <w:szCs w:val="28"/>
          <w:lang w:val="en-US"/>
        </w:rPr>
        <w:t>IV</w:t>
      </w:r>
      <w:r w:rsidRPr="007C67E6">
        <w:rPr>
          <w:szCs w:val="28"/>
        </w:rPr>
        <w:t xml:space="preserve"> и </w:t>
      </w:r>
      <w:r w:rsidRPr="007C67E6">
        <w:rPr>
          <w:szCs w:val="28"/>
          <w:lang w:val="en-US"/>
        </w:rPr>
        <w:t>V</w:t>
      </w:r>
      <w:r w:rsidRPr="007C67E6">
        <w:rPr>
          <w:szCs w:val="28"/>
        </w:rPr>
        <w:t xml:space="preserve"> категорий: </w:t>
      </w:r>
      <w:r w:rsidRPr="007C67E6">
        <w:rPr>
          <w:szCs w:val="28"/>
        </w:rPr>
        <w:lastRenderedPageBreak/>
        <w:t xml:space="preserve">«Русская </w:t>
      </w:r>
      <w:proofErr w:type="spellStart"/>
      <w:r w:rsidRPr="007C67E6">
        <w:rPr>
          <w:szCs w:val="28"/>
        </w:rPr>
        <w:t>Киреметь</w:t>
      </w:r>
      <w:proofErr w:type="spellEnd"/>
      <w:r w:rsidRPr="007C67E6">
        <w:rPr>
          <w:szCs w:val="28"/>
        </w:rPr>
        <w:t xml:space="preserve"> - Индустриальный», «Аксубаево - </w:t>
      </w:r>
      <w:proofErr w:type="spellStart"/>
      <w:r w:rsidRPr="007C67E6">
        <w:rPr>
          <w:szCs w:val="28"/>
        </w:rPr>
        <w:t>Емелькино</w:t>
      </w:r>
      <w:proofErr w:type="spellEnd"/>
      <w:r w:rsidRPr="007C67E6">
        <w:rPr>
          <w:szCs w:val="28"/>
        </w:rPr>
        <w:t>», «Чистополь - Аксубаево - Нурлат».</w:t>
      </w:r>
    </w:p>
    <w:p w:rsidR="005F2BC8" w:rsidRPr="007C67E6" w:rsidRDefault="005F2BC8" w:rsidP="005F2BC8">
      <w:pPr>
        <w:pStyle w:val="ac"/>
        <w:ind w:firstLine="709"/>
        <w:contextualSpacing/>
      </w:pPr>
      <w:r w:rsidRPr="007C67E6">
        <w:t xml:space="preserve">Рекреационную нагрузку претерпевают территории и зеленые массивы вдоль берегов реки </w:t>
      </w:r>
      <w:proofErr w:type="spellStart"/>
      <w:r w:rsidRPr="007C67E6">
        <w:t>Киреметь</w:t>
      </w:r>
      <w:proofErr w:type="spellEnd"/>
      <w:r w:rsidRPr="007C67E6">
        <w:t>.</w:t>
      </w:r>
    </w:p>
    <w:p w:rsidR="005F2BC8" w:rsidRPr="007C67E6" w:rsidRDefault="005F2BC8" w:rsidP="00DA02D3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50F9" w:rsidRPr="007C67E6" w:rsidRDefault="002B19ED" w:rsidP="00D941B4">
      <w:pPr>
        <w:pStyle w:val="20"/>
        <w:keepNext w:val="0"/>
        <w:keepLines w:val="0"/>
        <w:widowControl w:val="0"/>
        <w:numPr>
          <w:ilvl w:val="1"/>
          <w:numId w:val="13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14557526"/>
      <w:r w:rsidRPr="007C67E6">
        <w:rPr>
          <w:rFonts w:ascii="Times New Roman" w:hAnsi="Times New Roman" w:cs="Times New Roman"/>
          <w:b/>
          <w:color w:val="auto"/>
          <w:sz w:val="28"/>
          <w:szCs w:val="28"/>
        </w:rPr>
        <w:t>Оценка риска для здоровья населения</w:t>
      </w:r>
      <w:r w:rsidR="001932AD" w:rsidRPr="007C67E6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6"/>
    </w:p>
    <w:p w:rsidR="005F2BC8" w:rsidRPr="007C67E6" w:rsidRDefault="005F2BC8" w:rsidP="005F2BC8">
      <w:pPr>
        <w:pStyle w:val="ac"/>
        <w:widowControl w:val="0"/>
        <w:suppressAutoHyphens/>
        <w:rPr>
          <w:szCs w:val="28"/>
        </w:rPr>
      </w:pPr>
      <w:r w:rsidRPr="007C67E6">
        <w:rPr>
          <w:szCs w:val="28"/>
        </w:rPr>
        <w:t xml:space="preserve">Оценка риска для здоровья населения проводится в отношении объектов </w:t>
      </w:r>
      <w:r w:rsidRPr="007C67E6">
        <w:rPr>
          <w:szCs w:val="28"/>
          <w:lang w:val="en-US"/>
        </w:rPr>
        <w:t>I</w:t>
      </w:r>
      <w:r w:rsidRPr="007C67E6">
        <w:rPr>
          <w:szCs w:val="28"/>
        </w:rPr>
        <w:t xml:space="preserve"> и </w:t>
      </w:r>
      <w:r w:rsidRPr="007C67E6">
        <w:rPr>
          <w:szCs w:val="28"/>
          <w:lang w:val="en-US"/>
        </w:rPr>
        <w:t>II</w:t>
      </w:r>
      <w:r w:rsidRPr="007C67E6">
        <w:rPr>
          <w:szCs w:val="28"/>
        </w:rPr>
        <w:t xml:space="preserve"> классов опасности. Согласно п.4.2. СанПиН 2.2.1/2.1.1.1200-03, для животноводческих и птицеводческих предприятий, а также в отношении кладбищ оценка риска для здоровья населения не выполняется. </w:t>
      </w:r>
    </w:p>
    <w:p w:rsidR="005F2BC8" w:rsidRPr="007C67E6" w:rsidRDefault="005F2BC8" w:rsidP="005F2BC8">
      <w:pPr>
        <w:pStyle w:val="ac"/>
        <w:rPr>
          <w:szCs w:val="28"/>
        </w:rPr>
      </w:pPr>
      <w:r w:rsidRPr="007C67E6">
        <w:rPr>
          <w:szCs w:val="28"/>
        </w:rPr>
        <w:t>В случае аварии на объектах обустройства месторождений возможно химическое загрязнение подземных и поверхностных вод.</w:t>
      </w:r>
    </w:p>
    <w:p w:rsidR="004F3F44" w:rsidRPr="007C67E6" w:rsidRDefault="004F3F44" w:rsidP="00EE36CB">
      <w:pPr>
        <w:spacing w:after="0" w:line="240" w:lineRule="auto"/>
        <w:ind w:firstLine="709"/>
        <w:contextualSpacing/>
        <w:jc w:val="both"/>
        <w:rPr>
          <w:szCs w:val="28"/>
        </w:rPr>
      </w:pPr>
    </w:p>
    <w:p w:rsidR="003B6B0D" w:rsidRPr="007C67E6" w:rsidRDefault="003773EF" w:rsidP="0013102A">
      <w:pPr>
        <w:pStyle w:val="a8"/>
        <w:widowControl w:val="0"/>
        <w:suppressAutoHyphens/>
        <w:spacing w:line="240" w:lineRule="auto"/>
        <w:ind w:left="0" w:firstLine="709"/>
        <w:contextualSpacing w:val="0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27" w:name="_Toc114557527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 xml:space="preserve">3. </w:t>
      </w:r>
      <w:bookmarkStart w:id="28" w:name="_Toc34205840"/>
      <w:r w:rsidR="003B6B0D" w:rsidRPr="007C67E6">
        <w:rPr>
          <w:rFonts w:ascii="Times New Roman" w:eastAsiaTheme="majorEastAsia" w:hAnsi="Times New Roman" w:cs="Times New Roman"/>
          <w:b/>
          <w:sz w:val="28"/>
          <w:szCs w:val="28"/>
        </w:rPr>
        <w:t>ЗЕМЛИ ЛЕСНОГО ФОНДА</w:t>
      </w:r>
      <w:bookmarkEnd w:id="27"/>
      <w:bookmarkEnd w:id="28"/>
    </w:p>
    <w:p w:rsidR="00DA1964" w:rsidRPr="007C67E6" w:rsidRDefault="00DA1964" w:rsidP="00DA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На территории Новокиреметского сельского поселения расположены леса Аксубаевского участкового лесничества ГКУ «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Аксубаевское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лесничество».</w:t>
      </w:r>
    </w:p>
    <w:p w:rsidR="00DA1964" w:rsidRPr="007C67E6" w:rsidRDefault="00DA1964" w:rsidP="00DA1964">
      <w:pPr>
        <w:pStyle w:val="a8"/>
        <w:tabs>
          <w:tab w:val="left" w:pos="8820"/>
          <w:tab w:val="left" w:pos="94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Лесной фонд представлен защитными лесами, которые располагаются на севере сельского поселения и приурочены 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к склонам речных долин реки Большой Черемшан и ее притоков. Защитные леса представлены категориями ценных лесов (противоэрозионные леса; леса, расположенные в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водоохранных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зонах; леса, расположенные в пустынных, полупустынных, лесостепных, лесотундровых зонах, степях, горах).</w:t>
      </w:r>
    </w:p>
    <w:p w:rsidR="00DA1964" w:rsidRPr="007C67E6" w:rsidRDefault="00DA1964" w:rsidP="00DA1964">
      <w:pPr>
        <w:pStyle w:val="ac"/>
        <w:widowControl w:val="0"/>
        <w:suppressAutoHyphens/>
        <w:ind w:firstLine="709"/>
        <w:rPr>
          <w:szCs w:val="28"/>
        </w:rPr>
      </w:pPr>
      <w:r w:rsidRPr="007C67E6">
        <w:rPr>
          <w:szCs w:val="28"/>
        </w:rPr>
        <w:t>Растительность представлена смешанными лесами из осины, тополя, липы, дуба, ясеня, клена, ольхи. На территории сельского поселения леса размещены небольшими участками в форме защитных лесополос, овражно-балочных урочищ.</w:t>
      </w:r>
    </w:p>
    <w:p w:rsidR="00DA1964" w:rsidRPr="007C67E6" w:rsidRDefault="00DA1964" w:rsidP="00DA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Земли лесного фонда в границах рассматриваемой территории не поставлены на кадастровый учет. </w:t>
      </w:r>
    </w:p>
    <w:p w:rsidR="00DA1964" w:rsidRPr="007C67E6" w:rsidRDefault="00DA1964" w:rsidP="00DA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Защитные леса подлежат освоению в целях сохранения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средообразующих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водоохранных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>, защитных, санитарно-гигиенических, оздоровительных и иных полезных функций лесов с одновременным использованием лесов при условии, если это использование совместимо с целевым назначением защитных лесов и выполняемыми ими полезными функциями.</w:t>
      </w:r>
    </w:p>
    <w:p w:rsidR="00DA1964" w:rsidRPr="007C67E6" w:rsidRDefault="00DA1964" w:rsidP="00DA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Виды разрешенного использования земель лесного фонда по кварталам устанавливаются лесохозяйственным регламентом Аксубаевского лесничества.</w:t>
      </w:r>
    </w:p>
    <w:p w:rsidR="00FA0A57" w:rsidRPr="007C67E6" w:rsidRDefault="00DA1964" w:rsidP="00DA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Общие требования законодательства к использованию данных земель приведены в таблице 3.1.</w:t>
      </w:r>
    </w:p>
    <w:p w:rsidR="00FA0A57" w:rsidRPr="007C67E6" w:rsidRDefault="00FA0A57" w:rsidP="0013102A">
      <w:pPr>
        <w:pStyle w:val="ac"/>
        <w:widowControl w:val="0"/>
        <w:suppressAutoHyphens/>
        <w:ind w:firstLine="0"/>
        <w:jc w:val="right"/>
        <w:rPr>
          <w:sz w:val="24"/>
          <w:szCs w:val="24"/>
        </w:rPr>
      </w:pPr>
    </w:p>
    <w:p w:rsidR="00B47698" w:rsidRPr="007C67E6" w:rsidRDefault="00B47698" w:rsidP="0013102A">
      <w:pPr>
        <w:pStyle w:val="ac"/>
        <w:widowControl w:val="0"/>
        <w:suppressAutoHyphens/>
        <w:ind w:firstLine="0"/>
        <w:contextualSpacing/>
        <w:jc w:val="right"/>
        <w:rPr>
          <w:szCs w:val="28"/>
        </w:rPr>
      </w:pPr>
      <w:r w:rsidRPr="007C67E6">
        <w:rPr>
          <w:szCs w:val="28"/>
        </w:rPr>
        <w:t>Таблица 3.</w:t>
      </w:r>
      <w:r w:rsidR="003773EF" w:rsidRPr="007C67E6">
        <w:rPr>
          <w:szCs w:val="28"/>
        </w:rPr>
        <w:t>1.</w:t>
      </w:r>
    </w:p>
    <w:p w:rsidR="008A7DB7" w:rsidRPr="007C67E6" w:rsidRDefault="008A7DB7" w:rsidP="008A7DB7">
      <w:pPr>
        <w:pStyle w:val="ac"/>
        <w:widowControl w:val="0"/>
        <w:suppressAutoHyphens/>
        <w:ind w:firstLine="0"/>
        <w:contextualSpacing/>
        <w:jc w:val="center"/>
        <w:rPr>
          <w:szCs w:val="28"/>
        </w:rPr>
      </w:pPr>
      <w:r w:rsidRPr="007C67E6">
        <w:rPr>
          <w:szCs w:val="28"/>
        </w:rPr>
        <w:t xml:space="preserve">Правовой режим использования земель лесного фонда, расположенных на территории </w:t>
      </w:r>
      <w:r w:rsidR="00337037" w:rsidRPr="007C67E6">
        <w:rPr>
          <w:szCs w:val="28"/>
        </w:rPr>
        <w:t>Новокиреметского</w:t>
      </w:r>
      <w:r w:rsidRPr="007C67E6">
        <w:rPr>
          <w:szCs w:val="28"/>
        </w:rPr>
        <w:t xml:space="preserve"> сельского поселения</w:t>
      </w:r>
    </w:p>
    <w:tbl>
      <w:tblPr>
        <w:tblpPr w:leftFromText="180" w:rightFromText="180" w:vertAnchor="text" w:horzAnchor="margin" w:tblpY="684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701"/>
        <w:gridCol w:w="5812"/>
        <w:gridCol w:w="1980"/>
        <w:gridCol w:w="25"/>
      </w:tblGrid>
      <w:tr w:rsidR="00131CFE" w:rsidRPr="007C67E6" w:rsidTr="00131CFE">
        <w:trPr>
          <w:gridAfter w:val="1"/>
          <w:wAfter w:w="25" w:type="dxa"/>
        </w:trPr>
        <w:tc>
          <w:tcPr>
            <w:tcW w:w="562" w:type="dxa"/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Название зоны</w:t>
            </w:r>
          </w:p>
        </w:tc>
        <w:tc>
          <w:tcPr>
            <w:tcW w:w="5812" w:type="dxa"/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 w:hanging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Режим использования указанной зоны</w:t>
            </w:r>
          </w:p>
        </w:tc>
        <w:tc>
          <w:tcPr>
            <w:tcW w:w="1980" w:type="dxa"/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документы, регулирующие </w:t>
            </w:r>
            <w:r w:rsidRPr="007C67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разрешенное использование</w:t>
            </w:r>
          </w:p>
        </w:tc>
      </w:tr>
      <w:tr w:rsidR="00131CFE" w:rsidRPr="007C67E6" w:rsidTr="00131CFE">
        <w:tc>
          <w:tcPr>
            <w:tcW w:w="10080" w:type="dxa"/>
            <w:gridSpan w:val="5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Защитные леса </w:t>
            </w:r>
          </w:p>
        </w:tc>
      </w:tr>
      <w:tr w:rsidR="00131CFE" w:rsidRPr="007C67E6" w:rsidTr="00131CFE">
        <w:trPr>
          <w:gridAfter w:val="1"/>
          <w:wAfter w:w="25" w:type="dxa"/>
        </w:trPr>
        <w:tc>
          <w:tcPr>
            <w:tcW w:w="562" w:type="dxa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Леса, расположенные в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зонах</w:t>
            </w:r>
          </w:p>
        </w:tc>
        <w:tc>
          <w:tcPr>
            <w:tcW w:w="5812" w:type="dxa"/>
            <w:vAlign w:val="center"/>
          </w:tcPr>
          <w:p w:rsidR="00131CFE" w:rsidRPr="007C67E6" w:rsidRDefault="00131CFE" w:rsidP="00131CFE">
            <w:pPr>
              <w:autoSpaceDE w:val="0"/>
              <w:autoSpaceDN w:val="0"/>
              <w:adjustRightInd w:val="0"/>
              <w:spacing w:after="0" w:line="23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лесах, расположенных в </w:t>
            </w:r>
            <w:proofErr w:type="spellStart"/>
            <w:r w:rsidRPr="007C6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зонах, запреща</w:t>
            </w:r>
            <w:r w:rsidR="003A7954" w:rsidRPr="007C6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C6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тся:</w:t>
            </w:r>
          </w:p>
          <w:p w:rsidR="00131CFE" w:rsidRPr="007C67E6" w:rsidRDefault="00131CFE" w:rsidP="00131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использование токсичных химических препаратов;</w:t>
            </w:r>
          </w:p>
          <w:p w:rsidR="00131CFE" w:rsidRPr="007C67E6" w:rsidRDefault="00131CFE" w:rsidP="00131CFE">
            <w:pPr>
              <w:autoSpaceDE w:val="0"/>
              <w:autoSpaceDN w:val="0"/>
              <w:adjustRightInd w:val="0"/>
              <w:spacing w:after="0" w:line="23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ведение сельского хозяйства, за исключением сенокошения и пчеловодства;</w:t>
            </w:r>
          </w:p>
          <w:p w:rsidR="00131CFE" w:rsidRPr="007C67E6" w:rsidRDefault="00131CFE" w:rsidP="00131CFE">
            <w:pPr>
              <w:autoSpaceDE w:val="0"/>
              <w:autoSpaceDN w:val="0"/>
              <w:adjustRightInd w:val="0"/>
              <w:spacing w:after="0" w:line="23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эксплуатация лесных плантаций;</w:t>
            </w:r>
          </w:p>
          <w:p w:rsidR="00131CFE" w:rsidRPr="007C67E6" w:rsidRDefault="00131CFE" w:rsidP="00131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строительство и эксплуатация объектов капитального строительства, за исключением линейных объектов, гидротехнических сооружений и объектов, необходимых для геологического изучения, разведки и добычи нефти и природного газа.</w:t>
            </w:r>
          </w:p>
        </w:tc>
        <w:tc>
          <w:tcPr>
            <w:tcW w:w="1980" w:type="dxa"/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Статья 113 Лесного кодекса РФ от 04.12.2006 № 200-ФЗ</w:t>
            </w:r>
          </w:p>
        </w:tc>
      </w:tr>
      <w:tr w:rsidR="00131CFE" w:rsidRPr="007C67E6" w:rsidTr="00131CFE">
        <w:trPr>
          <w:gridAfter w:val="1"/>
          <w:wAfter w:w="2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Ценные леса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50E" w:rsidRPr="007C67E6" w:rsidRDefault="00131CFE" w:rsidP="004F2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7C67E6">
              <w:rPr>
                <w:rFonts w:ascii="Times New Roman" w:hAnsi="Times New Roman"/>
                <w:sz w:val="20"/>
              </w:rPr>
              <w:t>В</w:t>
            </w:r>
            <w:r w:rsidRPr="007C67E6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7C67E6">
              <w:rPr>
                <w:rFonts w:ascii="Times New Roman" w:hAnsi="Times New Roman"/>
                <w:spacing w:val="-1"/>
                <w:sz w:val="20"/>
              </w:rPr>
              <w:t>ценных</w:t>
            </w:r>
            <w:r w:rsidRPr="007C67E6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7C67E6">
              <w:rPr>
                <w:rFonts w:ascii="Times New Roman" w:hAnsi="Times New Roman"/>
                <w:sz w:val="20"/>
              </w:rPr>
              <w:t>лесах</w:t>
            </w:r>
            <w:r w:rsidRPr="007C67E6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7C67E6">
              <w:rPr>
                <w:rFonts w:ascii="Times New Roman" w:hAnsi="Times New Roman"/>
                <w:sz w:val="20"/>
              </w:rPr>
              <w:t>запрещаются</w:t>
            </w:r>
            <w:r w:rsidRPr="007C67E6"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 w:rsidRPr="007C67E6">
              <w:rPr>
                <w:rFonts w:ascii="Times New Roman" w:hAnsi="Times New Roman"/>
                <w:spacing w:val="-1"/>
                <w:sz w:val="20"/>
              </w:rPr>
              <w:t>строительство и эксплуатация</w:t>
            </w:r>
            <w:r w:rsidRPr="007C67E6">
              <w:rPr>
                <w:rFonts w:ascii="Times New Roman" w:hAnsi="Times New Roman"/>
                <w:spacing w:val="12"/>
                <w:sz w:val="20"/>
              </w:rPr>
              <w:t xml:space="preserve"> </w:t>
            </w:r>
            <w:r w:rsidRPr="007C67E6">
              <w:rPr>
                <w:rFonts w:ascii="Times New Roman" w:hAnsi="Times New Roman"/>
                <w:sz w:val="20"/>
              </w:rPr>
              <w:t>объектов капитального строительства, за исключением линейных объектов и гидротехнических сооружений.</w:t>
            </w:r>
            <w:r w:rsidRPr="007C67E6">
              <w:rPr>
                <w:rFonts w:ascii="Calibri" w:hAnsi="Calibri" w:cs="Calibri"/>
              </w:rPr>
              <w:t xml:space="preserve"> </w:t>
            </w:r>
          </w:p>
          <w:p w:rsidR="00131CFE" w:rsidRPr="007C67E6" w:rsidRDefault="00131CFE" w:rsidP="004F2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 запретных полосах лесов, расположенных вдоль водных объектов, запрещаются строительство и эксплуатация объектов капитального строительства, за исключением линейных объектов, гидротехнических сооружений и объектов, необходимых для геологического изучения, разведки и добычи нефти и природного газа.</w:t>
            </w:r>
            <w:r w:rsidR="004B090E"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В лесах, расположенных в орехово-промысловых зонах, запрещается заготовка древесины.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Статья 115 Лесного кодекса РФ от 04.12.2006 № 200-ФЗ</w:t>
            </w:r>
          </w:p>
        </w:tc>
      </w:tr>
      <w:tr w:rsidR="00131CFE" w:rsidRPr="007C67E6" w:rsidTr="00131CFE">
        <w:trPr>
          <w:gridAfter w:val="1"/>
          <w:wAfter w:w="25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Леса, выполняющие функции защиты природных и иных объектов</w:t>
            </w:r>
            <w:r w:rsidR="00CF7A73" w:rsidRPr="007C67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F7A73" w:rsidRPr="007C67E6" w:rsidRDefault="00CF7A73" w:rsidP="00CF7A73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леса, расположенные в защитных полосах лесов (леса, расположенные в границах полос отвода железных дорог и придорожных полос автомобильных дорог)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3" w:rsidRPr="007C67E6" w:rsidRDefault="00CF7A73" w:rsidP="00CF7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 защитных лесах запрещается осуществление деятельности, несовместимой с их целевым назначением и полезными функциями.</w:t>
            </w:r>
          </w:p>
          <w:p w:rsidR="00131CFE" w:rsidRPr="007C67E6" w:rsidRDefault="00CF7A73" w:rsidP="00CF7A73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CFE" w:rsidRPr="007C67E6" w:rsidRDefault="00131CFE" w:rsidP="00131CFE">
            <w:pPr>
              <w:pStyle w:val="33"/>
              <w:spacing w:after="0" w:line="23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Статья 114 Лесного кодекса РФ от 04.12.2006 № 200-ФЗ</w:t>
            </w:r>
          </w:p>
        </w:tc>
      </w:tr>
    </w:tbl>
    <w:p w:rsidR="00B47698" w:rsidRPr="007C67E6" w:rsidRDefault="00B47698" w:rsidP="0013102A">
      <w:pPr>
        <w:pStyle w:val="ac"/>
        <w:widowControl w:val="0"/>
        <w:suppressAutoHyphens/>
        <w:spacing w:after="160"/>
        <w:ind w:firstLine="709"/>
        <w:jc w:val="center"/>
        <w:rPr>
          <w:sz w:val="20"/>
        </w:rPr>
      </w:pPr>
    </w:p>
    <w:p w:rsidR="00372446" w:rsidRPr="007C67E6" w:rsidRDefault="00372446" w:rsidP="0013102A">
      <w:pPr>
        <w:pStyle w:val="ac"/>
        <w:widowControl w:val="0"/>
        <w:suppressAutoHyphens/>
        <w:spacing w:after="160"/>
        <w:ind w:firstLine="709"/>
        <w:jc w:val="center"/>
        <w:rPr>
          <w:sz w:val="20"/>
        </w:rPr>
      </w:pPr>
    </w:p>
    <w:p w:rsidR="000939DC" w:rsidRPr="007C67E6" w:rsidRDefault="005C4D8A" w:rsidP="005F329D">
      <w:pPr>
        <w:pStyle w:val="a8"/>
        <w:widowControl w:val="0"/>
        <w:numPr>
          <w:ilvl w:val="0"/>
          <w:numId w:val="18"/>
        </w:numPr>
        <w:suppressAutoHyphens/>
        <w:spacing w:line="240" w:lineRule="auto"/>
        <w:ind w:left="709" w:hanging="709"/>
        <w:contextualSpacing w:val="0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29" w:name="_Toc34205841"/>
      <w:bookmarkStart w:id="30" w:name="_Toc114557528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 xml:space="preserve">МЕСТОРОЖДЕНИЯ ПОЛЕЗНЫХ ИСКОПАЕМЫХ, УЧАСТКИ НЕДР, </w:t>
      </w:r>
      <w:r w:rsidR="003B6B0D" w:rsidRPr="007C67E6">
        <w:rPr>
          <w:rFonts w:ascii="Times New Roman" w:eastAsiaTheme="majorEastAsia" w:hAnsi="Times New Roman" w:cs="Times New Roman"/>
          <w:b/>
          <w:sz w:val="28"/>
          <w:szCs w:val="28"/>
        </w:rPr>
        <w:t>ГОРНЫЕ ОТВОДЫ</w:t>
      </w:r>
      <w:bookmarkEnd w:id="29"/>
      <w:bookmarkEnd w:id="30"/>
    </w:p>
    <w:p w:rsidR="00CC12FE" w:rsidRPr="007C67E6" w:rsidRDefault="00CC12FE" w:rsidP="00351E8C">
      <w:pPr>
        <w:pStyle w:val="af6"/>
        <w:widowControl w:val="0"/>
        <w:suppressAutoHyphens/>
        <w:rPr>
          <w:szCs w:val="28"/>
        </w:rPr>
      </w:pPr>
    </w:p>
    <w:p w:rsidR="0052018A" w:rsidRPr="007C67E6" w:rsidRDefault="002F3811" w:rsidP="00351E8C">
      <w:pPr>
        <w:pStyle w:val="af6"/>
        <w:widowControl w:val="0"/>
        <w:suppressAutoHyphens/>
        <w:rPr>
          <w:szCs w:val="28"/>
        </w:rPr>
      </w:pPr>
      <w:r w:rsidRPr="007C67E6">
        <w:rPr>
          <w:szCs w:val="28"/>
        </w:rPr>
        <w:t>Согласно государственному реестру участков недр,</w:t>
      </w:r>
      <w:r w:rsidR="001E2F3D" w:rsidRPr="007C67E6">
        <w:rPr>
          <w:szCs w:val="28"/>
        </w:rPr>
        <w:t xml:space="preserve"> предоставленных в пользование, </w:t>
      </w:r>
      <w:r w:rsidR="00CC12FE" w:rsidRPr="007C67E6">
        <w:rPr>
          <w:szCs w:val="28"/>
        </w:rPr>
        <w:t xml:space="preserve">на территории </w:t>
      </w:r>
      <w:r w:rsidR="00337037" w:rsidRPr="007C67E6">
        <w:rPr>
          <w:szCs w:val="28"/>
        </w:rPr>
        <w:t>Новокиреметского</w:t>
      </w:r>
      <w:r w:rsidR="004476AD" w:rsidRPr="007C67E6">
        <w:rPr>
          <w:szCs w:val="28"/>
        </w:rPr>
        <w:t xml:space="preserve"> </w:t>
      </w:r>
      <w:r w:rsidRPr="007C67E6">
        <w:rPr>
          <w:szCs w:val="28"/>
        </w:rPr>
        <w:t>сельско</w:t>
      </w:r>
      <w:r w:rsidR="00CC12FE" w:rsidRPr="007C67E6">
        <w:rPr>
          <w:szCs w:val="28"/>
        </w:rPr>
        <w:t xml:space="preserve">го </w:t>
      </w:r>
      <w:r w:rsidR="005F2BC8" w:rsidRPr="007C67E6">
        <w:rPr>
          <w:szCs w:val="28"/>
        </w:rPr>
        <w:t xml:space="preserve">присутствуют </w:t>
      </w:r>
      <w:r w:rsidR="00372446" w:rsidRPr="007C67E6">
        <w:rPr>
          <w:szCs w:val="28"/>
        </w:rPr>
        <w:t>ме</w:t>
      </w:r>
      <w:r w:rsidR="0052018A" w:rsidRPr="007C67E6">
        <w:rPr>
          <w:szCs w:val="28"/>
        </w:rPr>
        <w:t>сторождения полезных ископаемых:</w:t>
      </w:r>
    </w:p>
    <w:p w:rsidR="0052018A" w:rsidRPr="007C67E6" w:rsidRDefault="000D7296" w:rsidP="007C4481">
      <w:pPr>
        <w:pStyle w:val="af6"/>
        <w:widowControl w:val="0"/>
        <w:numPr>
          <w:ilvl w:val="0"/>
          <w:numId w:val="29"/>
        </w:numPr>
        <w:suppressAutoHyphens/>
        <w:rPr>
          <w:szCs w:val="28"/>
        </w:rPr>
      </w:pPr>
      <w:r w:rsidRPr="007C67E6">
        <w:rPr>
          <w:szCs w:val="28"/>
        </w:rPr>
        <w:t xml:space="preserve">Два участка </w:t>
      </w:r>
      <w:r w:rsidR="0052018A" w:rsidRPr="007C67E6">
        <w:rPr>
          <w:szCs w:val="28"/>
        </w:rPr>
        <w:t>Аксубаево-</w:t>
      </w:r>
      <w:proofErr w:type="spellStart"/>
      <w:r w:rsidR="0052018A" w:rsidRPr="007C67E6">
        <w:rPr>
          <w:szCs w:val="28"/>
        </w:rPr>
        <w:t>М</w:t>
      </w:r>
      <w:r w:rsidRPr="007C67E6">
        <w:rPr>
          <w:szCs w:val="28"/>
        </w:rPr>
        <w:t>окшинского</w:t>
      </w:r>
      <w:proofErr w:type="spellEnd"/>
      <w:r w:rsidR="0052018A" w:rsidRPr="007C67E6">
        <w:rPr>
          <w:szCs w:val="28"/>
        </w:rPr>
        <w:t xml:space="preserve"> –</w:t>
      </w:r>
      <w:r w:rsidRPr="007C67E6">
        <w:rPr>
          <w:szCs w:val="28"/>
        </w:rPr>
        <w:t xml:space="preserve"> нефтяного</w:t>
      </w:r>
      <w:r w:rsidR="0052018A" w:rsidRPr="007C67E6">
        <w:rPr>
          <w:szCs w:val="28"/>
        </w:rPr>
        <w:t xml:space="preserve"> </w:t>
      </w:r>
      <w:r w:rsidRPr="007C67E6">
        <w:rPr>
          <w:szCs w:val="28"/>
        </w:rPr>
        <w:t>месторождения</w:t>
      </w:r>
      <w:r w:rsidR="0052018A" w:rsidRPr="007C67E6">
        <w:rPr>
          <w:szCs w:val="28"/>
        </w:rPr>
        <w:t>, номер лицензии ТАТ 02257 НР</w:t>
      </w:r>
      <w:r w:rsidR="006856B7" w:rsidRPr="007C67E6">
        <w:rPr>
          <w:szCs w:val="28"/>
        </w:rPr>
        <w:t>, эксплуатируется ПАО «Татнефть»;</w:t>
      </w:r>
    </w:p>
    <w:p w:rsidR="0052018A" w:rsidRPr="007C67E6" w:rsidRDefault="0052018A" w:rsidP="007C4481">
      <w:pPr>
        <w:pStyle w:val="af6"/>
        <w:widowControl w:val="0"/>
        <w:numPr>
          <w:ilvl w:val="0"/>
          <w:numId w:val="29"/>
        </w:numPr>
        <w:suppressAutoHyphens/>
        <w:rPr>
          <w:szCs w:val="28"/>
        </w:rPr>
      </w:pPr>
      <w:proofErr w:type="spellStart"/>
      <w:r w:rsidRPr="007C67E6">
        <w:rPr>
          <w:szCs w:val="28"/>
        </w:rPr>
        <w:t>Щербень</w:t>
      </w:r>
      <w:r w:rsidR="000D7296" w:rsidRPr="007C67E6">
        <w:rPr>
          <w:szCs w:val="28"/>
        </w:rPr>
        <w:t>ское</w:t>
      </w:r>
      <w:proofErr w:type="spellEnd"/>
      <w:r w:rsidR="000D7296" w:rsidRPr="007C67E6">
        <w:rPr>
          <w:szCs w:val="28"/>
        </w:rPr>
        <w:t xml:space="preserve"> -</w:t>
      </w:r>
      <w:r w:rsidRPr="007C67E6">
        <w:rPr>
          <w:szCs w:val="28"/>
        </w:rPr>
        <w:t xml:space="preserve"> </w:t>
      </w:r>
      <w:r w:rsidR="000D7296" w:rsidRPr="007C67E6">
        <w:rPr>
          <w:szCs w:val="28"/>
        </w:rPr>
        <w:t>нефтяное месторождение</w:t>
      </w:r>
      <w:r w:rsidRPr="007C67E6">
        <w:rPr>
          <w:szCs w:val="28"/>
        </w:rPr>
        <w:t>, номер</w:t>
      </w:r>
      <w:r w:rsidR="006856B7" w:rsidRPr="007C67E6">
        <w:rPr>
          <w:szCs w:val="28"/>
        </w:rPr>
        <w:t xml:space="preserve"> лицензии</w:t>
      </w:r>
      <w:r w:rsidRPr="007C67E6">
        <w:rPr>
          <w:szCs w:val="28"/>
        </w:rPr>
        <w:t xml:space="preserve"> </w:t>
      </w:r>
      <w:r w:rsidR="000D7296" w:rsidRPr="007C67E6">
        <w:rPr>
          <w:szCs w:val="28"/>
        </w:rPr>
        <w:t>ТАТ 02257 НР</w:t>
      </w:r>
      <w:r w:rsidRPr="007C67E6">
        <w:rPr>
          <w:szCs w:val="28"/>
        </w:rPr>
        <w:t xml:space="preserve">, эксплуатируется </w:t>
      </w:r>
      <w:r w:rsidR="006856B7" w:rsidRPr="007C67E6">
        <w:rPr>
          <w:szCs w:val="28"/>
        </w:rPr>
        <w:t>ПАО «Татнефть»;</w:t>
      </w:r>
    </w:p>
    <w:p w:rsidR="006856B7" w:rsidRPr="007C67E6" w:rsidRDefault="00CA0335" w:rsidP="007C4481">
      <w:pPr>
        <w:pStyle w:val="af6"/>
        <w:widowControl w:val="0"/>
        <w:numPr>
          <w:ilvl w:val="0"/>
          <w:numId w:val="29"/>
        </w:numPr>
        <w:suppressAutoHyphens/>
        <w:rPr>
          <w:szCs w:val="28"/>
        </w:rPr>
      </w:pPr>
      <w:r>
        <w:rPr>
          <w:szCs w:val="28"/>
        </w:rPr>
        <w:t>Участок</w:t>
      </w:r>
      <w:r w:rsidR="000D7296" w:rsidRPr="007C67E6">
        <w:rPr>
          <w:szCs w:val="28"/>
        </w:rPr>
        <w:t xml:space="preserve"> </w:t>
      </w:r>
      <w:proofErr w:type="spellStart"/>
      <w:r w:rsidR="0052018A" w:rsidRPr="007C67E6">
        <w:rPr>
          <w:szCs w:val="28"/>
        </w:rPr>
        <w:t>Д</w:t>
      </w:r>
      <w:r w:rsidR="000D7296" w:rsidRPr="007C67E6">
        <w:rPr>
          <w:szCs w:val="28"/>
        </w:rPr>
        <w:t>емкинского</w:t>
      </w:r>
      <w:proofErr w:type="spellEnd"/>
      <w:r w:rsidR="000D7296" w:rsidRPr="007C67E6">
        <w:rPr>
          <w:szCs w:val="28"/>
        </w:rPr>
        <w:t xml:space="preserve"> нефтяного месторождения,</w:t>
      </w:r>
      <w:r w:rsidR="006856B7" w:rsidRPr="007C67E6">
        <w:rPr>
          <w:szCs w:val="28"/>
        </w:rPr>
        <w:t xml:space="preserve"> участок «</w:t>
      </w:r>
      <w:proofErr w:type="spellStart"/>
      <w:r w:rsidR="006856B7" w:rsidRPr="007C67E6">
        <w:rPr>
          <w:szCs w:val="28"/>
        </w:rPr>
        <w:t>Онбийский</w:t>
      </w:r>
      <w:proofErr w:type="spellEnd"/>
      <w:r w:rsidR="006856B7" w:rsidRPr="007C67E6">
        <w:rPr>
          <w:szCs w:val="28"/>
        </w:rPr>
        <w:t>» с номером лицензии ТАТ 02277 НЭ</w:t>
      </w:r>
      <w:r w:rsidR="00015198" w:rsidRPr="007C67E6">
        <w:rPr>
          <w:szCs w:val="28"/>
        </w:rPr>
        <w:t xml:space="preserve">, </w:t>
      </w:r>
      <w:r w:rsidR="006856B7" w:rsidRPr="007C67E6">
        <w:rPr>
          <w:szCs w:val="28"/>
        </w:rPr>
        <w:t>эксплуатируется АО «</w:t>
      </w:r>
      <w:proofErr w:type="spellStart"/>
      <w:r w:rsidR="006856B7" w:rsidRPr="007C67E6">
        <w:rPr>
          <w:szCs w:val="28"/>
        </w:rPr>
        <w:t>Татех</w:t>
      </w:r>
      <w:proofErr w:type="spellEnd"/>
      <w:r w:rsidR="006856B7" w:rsidRPr="007C67E6">
        <w:rPr>
          <w:szCs w:val="28"/>
        </w:rPr>
        <w:t>»;</w:t>
      </w:r>
    </w:p>
    <w:p w:rsidR="00CC12FE" w:rsidRDefault="00FE5EDD" w:rsidP="007C4481">
      <w:pPr>
        <w:pStyle w:val="af6"/>
        <w:widowControl w:val="0"/>
        <w:numPr>
          <w:ilvl w:val="0"/>
          <w:numId w:val="29"/>
        </w:numPr>
        <w:suppressAutoHyphens/>
        <w:rPr>
          <w:szCs w:val="28"/>
        </w:rPr>
      </w:pPr>
      <w:r w:rsidRPr="007C67E6">
        <w:rPr>
          <w:szCs w:val="28"/>
        </w:rPr>
        <w:t>Б</w:t>
      </w:r>
      <w:r w:rsidR="006856B7" w:rsidRPr="007C67E6">
        <w:rPr>
          <w:szCs w:val="28"/>
        </w:rPr>
        <w:t>огор</w:t>
      </w:r>
      <w:r w:rsidRPr="007C67E6">
        <w:rPr>
          <w:szCs w:val="28"/>
        </w:rPr>
        <w:t xml:space="preserve">одская залежь </w:t>
      </w:r>
      <w:proofErr w:type="spellStart"/>
      <w:r w:rsidRPr="007C67E6">
        <w:rPr>
          <w:szCs w:val="28"/>
        </w:rPr>
        <w:t>Мелекесского</w:t>
      </w:r>
      <w:proofErr w:type="spellEnd"/>
      <w:r w:rsidRPr="007C67E6">
        <w:rPr>
          <w:szCs w:val="28"/>
        </w:rPr>
        <w:t xml:space="preserve"> угленосного бассейна</w:t>
      </w:r>
      <w:r w:rsidR="006856B7" w:rsidRPr="007C67E6">
        <w:rPr>
          <w:szCs w:val="28"/>
        </w:rPr>
        <w:t xml:space="preserve">, в виду малой </w:t>
      </w:r>
      <w:r w:rsidR="006856B7" w:rsidRPr="007C67E6">
        <w:rPr>
          <w:szCs w:val="28"/>
        </w:rPr>
        <w:lastRenderedPageBreak/>
        <w:t>мощности угольная залежь не имеет практического применения</w:t>
      </w:r>
      <w:r w:rsidR="00AF3B15">
        <w:rPr>
          <w:szCs w:val="28"/>
        </w:rPr>
        <w:t>.</w:t>
      </w:r>
    </w:p>
    <w:p w:rsidR="00AF3B15" w:rsidRDefault="00AF3B15" w:rsidP="00AF3B15">
      <w:pPr>
        <w:pStyle w:val="af6"/>
        <w:widowControl w:val="0"/>
        <w:suppressAutoHyphens/>
        <w:rPr>
          <w:szCs w:val="28"/>
        </w:rPr>
      </w:pPr>
      <w:r w:rsidRPr="00AF3B15">
        <w:rPr>
          <w:szCs w:val="28"/>
        </w:rPr>
        <w:t>По данным, имеющимся в фонде геологической информации Министерства, на территории сельского поселения разведанные и числящиеся на территориальном балансе запасов общераспространенных полезных ископаемых Республики Татарстан месторождения общераспространенных полезных ископаемых отсутствуют. Лицензии на право пользования участками недр м</w:t>
      </w:r>
      <w:r>
        <w:rPr>
          <w:szCs w:val="28"/>
        </w:rPr>
        <w:t>естного значения не выдавались.</w:t>
      </w:r>
    </w:p>
    <w:p w:rsidR="00AF3B15" w:rsidRPr="00AF3B15" w:rsidRDefault="00AF3B15" w:rsidP="00AF3B15">
      <w:pPr>
        <w:pStyle w:val="af6"/>
        <w:widowControl w:val="0"/>
        <w:suppressAutoHyphens/>
        <w:rPr>
          <w:szCs w:val="28"/>
        </w:rPr>
      </w:pPr>
      <w:r w:rsidRPr="00AF3B15">
        <w:rPr>
          <w:szCs w:val="28"/>
        </w:rPr>
        <w:t>В недрах под территорией сельского поселения расположены:</w:t>
      </w:r>
    </w:p>
    <w:p w:rsidR="00AF3B15" w:rsidRPr="00AF3B15" w:rsidRDefault="00AF3B15" w:rsidP="00AF3B15">
      <w:pPr>
        <w:pStyle w:val="af6"/>
        <w:widowControl w:val="0"/>
        <w:numPr>
          <w:ilvl w:val="0"/>
          <w:numId w:val="35"/>
        </w:numPr>
        <w:suppressAutoHyphens/>
        <w:rPr>
          <w:szCs w:val="28"/>
        </w:rPr>
      </w:pPr>
      <w:proofErr w:type="spellStart"/>
      <w:r w:rsidRPr="00AF3B15">
        <w:rPr>
          <w:szCs w:val="28"/>
        </w:rPr>
        <w:t>Демкинское</w:t>
      </w:r>
      <w:proofErr w:type="spellEnd"/>
      <w:r w:rsidRPr="00AF3B15">
        <w:rPr>
          <w:szCs w:val="28"/>
        </w:rPr>
        <w:t xml:space="preserve"> месторождение пресных подземных вод, запасы подземных вод которого утверждены Территориальной комиссии по запасам полезных ископаемых по Республике Татарстан от 24.10.2008 №46/2008 по категории С1 в количестве 0,0165 тыс.м3/сутки;</w:t>
      </w:r>
    </w:p>
    <w:p w:rsidR="00AF3B15" w:rsidRPr="00AF3B15" w:rsidRDefault="00AF3B15" w:rsidP="00AF3B15">
      <w:pPr>
        <w:pStyle w:val="af6"/>
        <w:widowControl w:val="0"/>
        <w:numPr>
          <w:ilvl w:val="0"/>
          <w:numId w:val="35"/>
        </w:numPr>
        <w:suppressAutoHyphens/>
        <w:rPr>
          <w:szCs w:val="28"/>
        </w:rPr>
      </w:pPr>
      <w:proofErr w:type="spellStart"/>
      <w:r w:rsidRPr="00AF3B15">
        <w:rPr>
          <w:szCs w:val="28"/>
        </w:rPr>
        <w:t>Маслозаводской</w:t>
      </w:r>
      <w:proofErr w:type="spellEnd"/>
      <w:r w:rsidRPr="00AF3B15">
        <w:rPr>
          <w:szCs w:val="28"/>
        </w:rPr>
        <w:t xml:space="preserve"> и Юго-западный участки Аксубаевского месторождения пресных подземных вод, запасы подземных вод которых утверждены Территориальной комиссии по запасам полезных ископаемых по Республике Татарстан от 19.0</w:t>
      </w:r>
      <w:r w:rsidR="00411487">
        <w:rPr>
          <w:szCs w:val="28"/>
        </w:rPr>
        <w:t xml:space="preserve">2.2014 №271/2014 по категории </w:t>
      </w:r>
      <w:proofErr w:type="gramStart"/>
      <w:r w:rsidR="00411487">
        <w:rPr>
          <w:szCs w:val="28"/>
        </w:rPr>
        <w:t xml:space="preserve">В </w:t>
      </w:r>
      <w:proofErr w:type="spellStart"/>
      <w:r w:rsidRPr="00AF3B15">
        <w:rPr>
          <w:szCs w:val="28"/>
        </w:rPr>
        <w:t>в</w:t>
      </w:r>
      <w:proofErr w:type="spellEnd"/>
      <w:proofErr w:type="gramEnd"/>
      <w:r w:rsidRPr="00AF3B15">
        <w:rPr>
          <w:szCs w:val="28"/>
        </w:rPr>
        <w:t xml:space="preserve"> количестве 0,448 тыс.м3/сутки;</w:t>
      </w:r>
    </w:p>
    <w:p w:rsidR="00CC12FE" w:rsidRPr="007C67E6" w:rsidRDefault="00AF3B15" w:rsidP="00AF3B15">
      <w:pPr>
        <w:pStyle w:val="af6"/>
        <w:widowControl w:val="0"/>
        <w:numPr>
          <w:ilvl w:val="0"/>
          <w:numId w:val="35"/>
        </w:numPr>
        <w:suppressAutoHyphens/>
        <w:rPr>
          <w:szCs w:val="28"/>
        </w:rPr>
      </w:pPr>
      <w:proofErr w:type="spellStart"/>
      <w:r w:rsidRPr="00AF3B15">
        <w:rPr>
          <w:szCs w:val="28"/>
        </w:rPr>
        <w:t>Аксубаевское</w:t>
      </w:r>
      <w:proofErr w:type="spellEnd"/>
      <w:r w:rsidRPr="00AF3B15">
        <w:rPr>
          <w:szCs w:val="28"/>
        </w:rPr>
        <w:t xml:space="preserve"> месторождение пресных подземных вод, запасы подземных вод которого утверждены Территориальной комиссии по запасам полезных ископаемых по Республике Татарстан от 21.02.2005 №5/2005 по категории С2 в</w:t>
      </w:r>
      <w:r>
        <w:rPr>
          <w:szCs w:val="28"/>
        </w:rPr>
        <w:t xml:space="preserve"> количестве 2,999 тыс.м3/сутки.</w:t>
      </w:r>
      <w:r w:rsidR="00CC12FE" w:rsidRPr="007C67E6">
        <w:rPr>
          <w:szCs w:val="28"/>
        </w:rPr>
        <w:br w:type="page"/>
      </w:r>
    </w:p>
    <w:p w:rsidR="003B6B0D" w:rsidRPr="007C67E6" w:rsidRDefault="003B6B0D" w:rsidP="00D941B4">
      <w:pPr>
        <w:pStyle w:val="a8"/>
        <w:widowControl w:val="0"/>
        <w:numPr>
          <w:ilvl w:val="0"/>
          <w:numId w:val="18"/>
        </w:numPr>
        <w:shd w:val="clear" w:color="auto" w:fill="FFFFFF" w:themeFill="background1"/>
        <w:suppressAutoHyphens/>
        <w:spacing w:line="240" w:lineRule="auto"/>
        <w:ind w:left="0" w:firstLine="709"/>
        <w:contextualSpacing w:val="0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</w:pPr>
      <w:bookmarkStart w:id="31" w:name="_Toc34205842"/>
      <w:bookmarkStart w:id="32" w:name="_Toc114557529"/>
      <w:r w:rsidRPr="007C67E6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lastRenderedPageBreak/>
        <w:t>ОСОБО ОХРАНЯЕМЫЕ ПРИРОДНЫЕ ТЕРРИТОРИИ</w:t>
      </w:r>
      <w:bookmarkEnd w:id="31"/>
      <w:bookmarkEnd w:id="32"/>
    </w:p>
    <w:p w:rsidR="00294961" w:rsidRPr="007C67E6" w:rsidRDefault="005B4633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территории Новокиреметского сельского поселения располагается Государственный природный зоологический</w:t>
      </w:r>
      <w:r w:rsidR="00DD0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(охотничий)</w:t>
      </w:r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заказник регионального значения «</w:t>
      </w:r>
      <w:proofErr w:type="spellStart"/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B8378C">
        <w:rPr>
          <w:rFonts w:ascii="Times New Roman" w:hAnsi="Times New Roman" w:cs="Times New Roman"/>
          <w:sz w:val="28"/>
          <w:szCs w:val="28"/>
          <w:shd w:val="clear" w:color="auto" w:fill="FFFFFF"/>
        </w:rPr>
        <w:t>илярский</w:t>
      </w:r>
      <w:proofErr w:type="spellEnd"/>
      <w:r w:rsidR="00B8378C">
        <w:rPr>
          <w:rFonts w:ascii="Times New Roman" w:hAnsi="Times New Roman" w:cs="Times New Roman"/>
          <w:sz w:val="28"/>
          <w:szCs w:val="28"/>
          <w:shd w:val="clear" w:color="auto" w:fill="FFFFFF"/>
        </w:rPr>
        <w:t>» с общей площадью 13059,5</w:t>
      </w:r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га. Расположен в центре лесостепной зоны. Фауна представлена лесными и лесостепными видами. Видовой состав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>охотфауны</w:t>
      </w:r>
      <w:proofErr w:type="spellEnd"/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>: лось, кабан, рысь, волк, лисица, заяц- беляк, заяц-русак, белка, куница, хорь лесной, хорь степной, глухарь, тетерев, рябчик.</w:t>
      </w:r>
    </w:p>
    <w:p w:rsidR="005B4633" w:rsidRPr="007C67E6" w:rsidRDefault="005B4633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>Данная особо охраняемая природная территория регионального значения организована распоряжением Совета министров Татарской АССР от 16.10.1967 №927-р.</w:t>
      </w:r>
    </w:p>
    <w:p w:rsidR="003B6B0D" w:rsidRPr="007C67E6" w:rsidRDefault="003B6B0D" w:rsidP="00CB60EC">
      <w:pPr>
        <w:pStyle w:val="a8"/>
        <w:widowControl w:val="0"/>
        <w:numPr>
          <w:ilvl w:val="0"/>
          <w:numId w:val="18"/>
        </w:numPr>
        <w:suppressAutoHyphens/>
        <w:spacing w:line="240" w:lineRule="auto"/>
        <w:contextualSpacing w:val="0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33" w:name="_Toc34205843"/>
      <w:bookmarkStart w:id="34" w:name="_Toc114557530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 xml:space="preserve">ЗОНЫ С </w:t>
      </w:r>
      <w:r w:rsidR="005A2D1F" w:rsidRPr="007C67E6">
        <w:rPr>
          <w:rFonts w:ascii="Times New Roman" w:eastAsiaTheme="majorEastAsia" w:hAnsi="Times New Roman" w:cs="Times New Roman"/>
          <w:b/>
          <w:sz w:val="28"/>
          <w:szCs w:val="28"/>
        </w:rPr>
        <w:t xml:space="preserve">ОСОБЫМИ УСЛОВИЯМИ ИСПОЛЬЗОВАНИЯ </w:t>
      </w:r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ТЕРРИТОРИИ</w:t>
      </w:r>
      <w:bookmarkEnd w:id="33"/>
      <w:bookmarkEnd w:id="34"/>
    </w:p>
    <w:p w:rsidR="00CB60EC" w:rsidRPr="007C67E6" w:rsidRDefault="00CB60EC" w:rsidP="00CB60EC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 зоны с особыми условиями использования территорий устанавливаются в целях:</w:t>
      </w:r>
    </w:p>
    <w:p w:rsidR="00CB60EC" w:rsidRPr="007C67E6" w:rsidRDefault="00CB60EC" w:rsidP="007C4481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защиты жизни и здоровья граждан;</w:t>
      </w:r>
    </w:p>
    <w:p w:rsidR="00CB60EC" w:rsidRPr="007C67E6" w:rsidRDefault="00CB60EC" w:rsidP="007C4481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безопасной эксплуатации объектов транспорта, связи, энергетики, объектов обороны страны и безопасности государства;</w:t>
      </w:r>
    </w:p>
    <w:p w:rsidR="00CB60EC" w:rsidRPr="007C67E6" w:rsidRDefault="00CB60EC" w:rsidP="007C4481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обеспечения сохранности объектов культурного наследия;</w:t>
      </w:r>
    </w:p>
    <w:p w:rsidR="00CB60EC" w:rsidRPr="007C67E6" w:rsidRDefault="00CB60EC" w:rsidP="007C4481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охраны окружающей среды, в том числе защиты и сохранения природных лечебных ресурсов, предотвращения загрязнения, засорения, заиления водных объектов и истощения их вод, сохранения среды обитания водных биологических ресурсов и других объектов животного и растительного мира;</w:t>
      </w:r>
    </w:p>
    <w:p w:rsidR="00CB60EC" w:rsidRPr="007C67E6" w:rsidRDefault="00CB60EC" w:rsidP="007C4481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обеспечения обороны страны и безопасности государства.</w:t>
      </w:r>
    </w:p>
    <w:p w:rsidR="00CB60EC" w:rsidRPr="007C67E6" w:rsidRDefault="00CB60EC" w:rsidP="00CB60EC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границах зон с особыми условиями использования территорий устанавливаются ограничения использования земельных участков, которые распространяются на все, что находится над и под поверхностью земель, если иное не предусмотрено законами </w:t>
      </w:r>
      <w:hyperlink r:id="rId15" w:history="1">
        <w:r w:rsidRPr="007C67E6">
          <w:rPr>
            <w:rFonts w:ascii="Times New Roman" w:hAnsi="Times New Roman" w:cs="Times New Roman"/>
            <w:sz w:val="28"/>
            <w:szCs w:val="28"/>
          </w:rPr>
          <w:t>о недрах</w:t>
        </w:r>
      </w:hyperlink>
      <w:r w:rsidRPr="007C67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7C67E6">
          <w:rPr>
            <w:rFonts w:ascii="Times New Roman" w:hAnsi="Times New Roman" w:cs="Times New Roman"/>
            <w:sz w:val="28"/>
            <w:szCs w:val="28"/>
          </w:rPr>
          <w:t>воздушным</w:t>
        </w:r>
      </w:hyperlink>
      <w:r w:rsidRPr="007C67E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7C67E6">
          <w:rPr>
            <w:rFonts w:ascii="Times New Roman" w:hAnsi="Times New Roman" w:cs="Times New Roman"/>
            <w:sz w:val="28"/>
            <w:szCs w:val="28"/>
          </w:rPr>
          <w:t>водным законодательством</w:t>
        </w:r>
      </w:hyperlink>
      <w:r w:rsidRPr="007C67E6">
        <w:rPr>
          <w:rFonts w:ascii="Times New Roman" w:hAnsi="Times New Roman" w:cs="Times New Roman"/>
          <w:sz w:val="28"/>
          <w:szCs w:val="28"/>
        </w:rPr>
        <w:t>, и ограничивают или запрещают размещение и (или) использование расположенных на таких земельных участках объектов недвижимого имущества и (или) ограничивают или запрещают использование земельных участков для осуществления иных видов деятельности, которые несовместимы с целями установления зон с особыми условиями использования территорий.</w:t>
      </w:r>
    </w:p>
    <w:p w:rsidR="00CB60EC" w:rsidRPr="007C67E6" w:rsidRDefault="00CB60EC" w:rsidP="00CB60EC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Перечень видов зон с особыми условиями использования территории установлен статьей 105 Земельного кодекса Российской Федерации. В соответствии с этим перечнем в Генеральном плане Новокиреметского сельского поселения выделены следующие зоны с особыми условиями использования: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clear" w:pos="14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санитарно-защитные зоны; 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clear" w:pos="14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зоны минимально-допустимых расстояний от магистральных трубопроводов и объектов их обслуживания;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clear" w:pos="14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охранные зоны магистральных трубопроводов;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охранные зоны объектов электроэнергетики;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clear" w:pos="14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lastRenderedPageBreak/>
        <w:t>охранные зоны линий связи;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охранные зоны газораспределительных сетей;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водоохранные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зоны; 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прибрежные защитные полосы; 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зоны санитарной охраны источников питьевого и хозяйственно-бытового водоснабжения;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придорожные полосы автомобильных дорог.</w:t>
      </w:r>
    </w:p>
    <w:p w:rsidR="00CB60EC" w:rsidRPr="007C67E6" w:rsidRDefault="00CB60EC" w:rsidP="00CB60EC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Дополнительно в Генеральном плане выделены зоны, не относящиеся к зонам с особыми условиями использования территории, но накладывающие ограничения на использование земельных участков: 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clear" w:pos="144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особо охраняемые природные территории;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леса лесного фонда;</w:t>
      </w:r>
    </w:p>
    <w:p w:rsidR="00CB60EC" w:rsidRPr="007C67E6" w:rsidRDefault="00CB60EC" w:rsidP="007C4481">
      <w:pPr>
        <w:numPr>
          <w:ilvl w:val="0"/>
          <w:numId w:val="31"/>
        </w:numPr>
        <w:tabs>
          <w:tab w:val="clear" w:pos="144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береговые полосы поверхностных водных объектов;</w:t>
      </w:r>
    </w:p>
    <w:p w:rsidR="003B6B0D" w:rsidRPr="007C67E6" w:rsidRDefault="003B6B0D" w:rsidP="00D941B4">
      <w:pPr>
        <w:pStyle w:val="a8"/>
        <w:widowControl w:val="0"/>
        <w:numPr>
          <w:ilvl w:val="1"/>
          <w:numId w:val="14"/>
        </w:numPr>
        <w:suppressAutoHyphens/>
        <w:spacing w:line="240" w:lineRule="auto"/>
        <w:ind w:left="0" w:firstLine="709"/>
        <w:contextualSpacing w:val="0"/>
        <w:jc w:val="center"/>
        <w:outlineLvl w:val="1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35" w:name="_Toc34205844"/>
      <w:bookmarkStart w:id="36" w:name="_Toc114557531"/>
      <w:r w:rsidRPr="007C67E6">
        <w:rPr>
          <w:rFonts w:ascii="Times New Roman" w:eastAsiaTheme="majorEastAsia" w:hAnsi="Times New Roman" w:cs="Times New Roman"/>
          <w:b/>
          <w:sz w:val="28"/>
          <w:szCs w:val="28"/>
        </w:rPr>
        <w:t>Санитарно-защитные зоны производственных и иных объектов</w:t>
      </w:r>
      <w:bookmarkEnd w:id="35"/>
      <w:bookmarkEnd w:id="36"/>
    </w:p>
    <w:p w:rsidR="00CB60EC" w:rsidRPr="007C67E6" w:rsidRDefault="00CB60EC" w:rsidP="00CB60EC">
      <w:pPr>
        <w:pStyle w:val="af6"/>
        <w:rPr>
          <w:szCs w:val="28"/>
        </w:rPr>
      </w:pPr>
      <w:r w:rsidRPr="007C67E6">
        <w:rPr>
          <w:szCs w:val="28"/>
        </w:rPr>
        <w:t xml:space="preserve">В целях обеспечения безопасности населения и в соответствии с ФЗ «О санитарно-эпидемиологическом благополучии населения» от 30.03.1999 г. № 52-ФЗ вокруг объектов и производств, являющихся источниками воздействия на среду обитания и здоровье человека, устанавливается санитарно-защитная зона - специальная территория с особым режимом использования,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– как до значений, установленных гигиеническими нормативами, так и до величин приемлемого риска для здоровья населения.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 </w:t>
      </w:r>
    </w:p>
    <w:p w:rsidR="00CB60EC" w:rsidRPr="007C67E6" w:rsidRDefault="00CB60EC" w:rsidP="00655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Требования к размеру санитарно-защитных зон в зависимости от санитарной классификации предприятий устанавливают СанПиН 2.2.1/2.1.1.1200-03 «Санитарно-защитные зоны и санитарная классификация предприятий, сооружений и иных объектов».</w:t>
      </w:r>
    </w:p>
    <w:p w:rsidR="00CB60EC" w:rsidRPr="007C67E6" w:rsidRDefault="00CB60EC" w:rsidP="006552D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В соответствии с санитарной классификацией предприятий, производств и объектов размеры их санитарно-защитных зон следующие:</w:t>
      </w:r>
    </w:p>
    <w:p w:rsidR="00CB60EC" w:rsidRPr="007C67E6" w:rsidRDefault="00CB60EC" w:rsidP="007C4481">
      <w:pPr>
        <w:numPr>
          <w:ilvl w:val="0"/>
          <w:numId w:val="32"/>
        </w:numPr>
        <w:tabs>
          <w:tab w:val="clear" w:pos="2149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объекты I класса опасности – </w:t>
      </w:r>
      <w:smartTag w:uri="urn:schemas-microsoft-com:office:smarttags" w:element="metricconverter">
        <w:smartTagPr>
          <w:attr w:name="ProductID" w:val="1000 м"/>
        </w:smartTagPr>
        <w:r w:rsidRPr="007C67E6">
          <w:rPr>
            <w:rFonts w:ascii="Times New Roman" w:hAnsi="Times New Roman" w:cs="Times New Roman"/>
            <w:sz w:val="28"/>
            <w:szCs w:val="28"/>
          </w:rPr>
          <w:t>1000 м</w:t>
        </w:r>
      </w:smartTag>
      <w:r w:rsidRPr="007C67E6">
        <w:rPr>
          <w:rFonts w:ascii="Times New Roman" w:hAnsi="Times New Roman" w:cs="Times New Roman"/>
          <w:sz w:val="28"/>
          <w:szCs w:val="28"/>
        </w:rPr>
        <w:t>;</w:t>
      </w:r>
    </w:p>
    <w:p w:rsidR="00CB60EC" w:rsidRPr="007C67E6" w:rsidRDefault="00CB60EC" w:rsidP="007C4481">
      <w:pPr>
        <w:numPr>
          <w:ilvl w:val="0"/>
          <w:numId w:val="32"/>
        </w:numPr>
        <w:tabs>
          <w:tab w:val="clear" w:pos="2149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объекты II класса опасности – </w:t>
      </w:r>
      <w:smartTag w:uri="urn:schemas-microsoft-com:office:smarttags" w:element="metricconverter">
        <w:smartTagPr>
          <w:attr w:name="ProductID" w:val="500 м"/>
        </w:smartTagPr>
        <w:r w:rsidRPr="007C67E6">
          <w:rPr>
            <w:rFonts w:ascii="Times New Roman" w:hAnsi="Times New Roman" w:cs="Times New Roman"/>
            <w:sz w:val="28"/>
            <w:szCs w:val="28"/>
          </w:rPr>
          <w:t>500 м</w:t>
        </w:r>
      </w:smartTag>
      <w:r w:rsidRPr="007C67E6">
        <w:rPr>
          <w:rFonts w:ascii="Times New Roman" w:hAnsi="Times New Roman" w:cs="Times New Roman"/>
          <w:sz w:val="28"/>
          <w:szCs w:val="28"/>
        </w:rPr>
        <w:t>;</w:t>
      </w:r>
    </w:p>
    <w:p w:rsidR="00CB60EC" w:rsidRPr="007C67E6" w:rsidRDefault="00CB60EC" w:rsidP="007C4481">
      <w:pPr>
        <w:numPr>
          <w:ilvl w:val="0"/>
          <w:numId w:val="32"/>
        </w:numPr>
        <w:tabs>
          <w:tab w:val="clear" w:pos="2149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объекты III класса опасности – </w:t>
      </w:r>
      <w:smartTag w:uri="urn:schemas-microsoft-com:office:smarttags" w:element="metricconverter">
        <w:smartTagPr>
          <w:attr w:name="ProductID" w:val="300 м"/>
        </w:smartTagPr>
        <w:r w:rsidRPr="007C67E6">
          <w:rPr>
            <w:rFonts w:ascii="Times New Roman" w:hAnsi="Times New Roman" w:cs="Times New Roman"/>
            <w:sz w:val="28"/>
            <w:szCs w:val="28"/>
          </w:rPr>
          <w:t>300 м</w:t>
        </w:r>
      </w:smartTag>
      <w:r w:rsidRPr="007C67E6">
        <w:rPr>
          <w:rFonts w:ascii="Times New Roman" w:hAnsi="Times New Roman" w:cs="Times New Roman"/>
          <w:sz w:val="28"/>
          <w:szCs w:val="28"/>
        </w:rPr>
        <w:t>;</w:t>
      </w:r>
    </w:p>
    <w:p w:rsidR="00CB60EC" w:rsidRPr="007C67E6" w:rsidRDefault="00CB60EC" w:rsidP="007C4481">
      <w:pPr>
        <w:numPr>
          <w:ilvl w:val="0"/>
          <w:numId w:val="32"/>
        </w:numPr>
        <w:tabs>
          <w:tab w:val="clear" w:pos="2149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объекты IV класса опасности – </w:t>
      </w:r>
      <w:smartTag w:uri="urn:schemas-microsoft-com:office:smarttags" w:element="metricconverter">
        <w:smartTagPr>
          <w:attr w:name="ProductID" w:val="100 м"/>
        </w:smartTagPr>
        <w:r w:rsidRPr="007C67E6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7C67E6">
        <w:rPr>
          <w:rFonts w:ascii="Times New Roman" w:hAnsi="Times New Roman" w:cs="Times New Roman"/>
          <w:sz w:val="28"/>
          <w:szCs w:val="28"/>
        </w:rPr>
        <w:t>;</w:t>
      </w:r>
    </w:p>
    <w:p w:rsidR="00CB60EC" w:rsidRPr="007C67E6" w:rsidRDefault="00CB60EC" w:rsidP="007C4481">
      <w:pPr>
        <w:numPr>
          <w:ilvl w:val="0"/>
          <w:numId w:val="32"/>
        </w:numPr>
        <w:tabs>
          <w:tab w:val="clear" w:pos="2149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объекты V класса опасности – </w:t>
      </w:r>
      <w:smartTag w:uri="urn:schemas-microsoft-com:office:smarttags" w:element="metricconverter">
        <w:smartTagPr>
          <w:attr w:name="ProductID" w:val="50 м"/>
        </w:smartTagPr>
        <w:r w:rsidRPr="007C67E6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7C67E6">
        <w:rPr>
          <w:rFonts w:ascii="Times New Roman" w:hAnsi="Times New Roman" w:cs="Times New Roman"/>
          <w:sz w:val="28"/>
          <w:szCs w:val="28"/>
        </w:rPr>
        <w:t>.</w:t>
      </w:r>
    </w:p>
    <w:p w:rsidR="00CB60EC" w:rsidRPr="007C67E6" w:rsidRDefault="00CB60EC" w:rsidP="00CB60EC">
      <w:pPr>
        <w:pStyle w:val="af6"/>
        <w:rPr>
          <w:szCs w:val="28"/>
        </w:rPr>
      </w:pPr>
      <w:r w:rsidRPr="007C67E6">
        <w:rPr>
          <w:szCs w:val="28"/>
        </w:rPr>
        <w:t xml:space="preserve">I этап - расчетная (предварительная) санитарно-защитная зона, выполненная на основании проекта с расчетами рассеивания загрязнения атмосферного воздуха и физического воздействия на атмосферный воздух (шум, вибрация, ЭМИ и др.); </w:t>
      </w:r>
    </w:p>
    <w:p w:rsidR="00CB60EC" w:rsidRPr="007C67E6" w:rsidRDefault="00CB60EC" w:rsidP="00CB60EC">
      <w:pPr>
        <w:pStyle w:val="af6"/>
        <w:rPr>
          <w:szCs w:val="28"/>
        </w:rPr>
      </w:pPr>
      <w:r w:rsidRPr="007C67E6">
        <w:rPr>
          <w:szCs w:val="28"/>
        </w:rPr>
        <w:lastRenderedPageBreak/>
        <w:t>II этап – установленная (окончательная) санитарно-защитная зона, выполненная на основании результатов натурных наблюдений и измерений для подтверждения расчетных параметров.</w:t>
      </w:r>
    </w:p>
    <w:p w:rsidR="00CB60EC" w:rsidRPr="007C67E6" w:rsidRDefault="00CB60EC" w:rsidP="00CB60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Установление, изменение размеров установленных санитарно-защитных зон для промышленных объектов и производств I и II класса опасности осуществляется Постановлением Главного государственного санитарного врача Российской Федерации на основании:</w:t>
      </w:r>
    </w:p>
    <w:p w:rsidR="00CB60EC" w:rsidRPr="007C67E6" w:rsidRDefault="00CB60EC" w:rsidP="007C4481">
      <w:pPr>
        <w:numPr>
          <w:ilvl w:val="0"/>
          <w:numId w:val="33"/>
        </w:numPr>
        <w:tabs>
          <w:tab w:val="clear" w:pos="2433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предварительного заключения Управления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по Республике Татарстан;</w:t>
      </w:r>
    </w:p>
    <w:p w:rsidR="00CB60EC" w:rsidRPr="007C67E6" w:rsidRDefault="00CB60EC" w:rsidP="007C4481">
      <w:pPr>
        <w:numPr>
          <w:ilvl w:val="0"/>
          <w:numId w:val="33"/>
        </w:numPr>
        <w:tabs>
          <w:tab w:val="clear" w:pos="2433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действующих санитарно-эпидемиологических правил и нормативов;</w:t>
      </w:r>
    </w:p>
    <w:p w:rsidR="00CB60EC" w:rsidRPr="007C67E6" w:rsidRDefault="00CB60EC" w:rsidP="007C4481">
      <w:pPr>
        <w:numPr>
          <w:ilvl w:val="0"/>
          <w:numId w:val="33"/>
        </w:numPr>
        <w:tabs>
          <w:tab w:val="clear" w:pos="2433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экспертизы проекта санитарно-защитной зоны с расчетами рассеивания загрязнения атмосферного воздуха и физических воздействий на атмосферный воздух (шум, вибрация, электромагнитные поля (ЭМП) и др.), выполненной аккредитованными организациями;</w:t>
      </w:r>
    </w:p>
    <w:p w:rsidR="00CB60EC" w:rsidRPr="007C67E6" w:rsidRDefault="00CB60EC" w:rsidP="007C4481">
      <w:pPr>
        <w:numPr>
          <w:ilvl w:val="0"/>
          <w:numId w:val="33"/>
        </w:numPr>
        <w:tabs>
          <w:tab w:val="clear" w:pos="2433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оценки риска здоровью населения. </w:t>
      </w:r>
    </w:p>
    <w:p w:rsidR="00CB60EC" w:rsidRPr="007C67E6" w:rsidRDefault="00CB60EC" w:rsidP="00CB60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Для промышленных объектов и производств III, IV и V классов опасности размеры санитарно-защитных зон могут быть установлены, изменены на основании решения и санитарно-эпидемиологического заключения Главного государственного санитарного врача Республики Татарстан или его заместителя на основании:</w:t>
      </w:r>
    </w:p>
    <w:p w:rsidR="00CB60EC" w:rsidRPr="007C67E6" w:rsidRDefault="00CB60EC" w:rsidP="007C4481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действующих санитарно-эпидемиологических правил и нормативов;</w:t>
      </w:r>
    </w:p>
    <w:p w:rsidR="00CB60EC" w:rsidRPr="007C67E6" w:rsidRDefault="00CB60EC" w:rsidP="007C4481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результатов экспертизы проекта санитарно-защитной зоны с расчетами рассеивания загрязнения атмосферного воздуха и физических воздействий на атмосферный воздух (шум, вибрация, электромагнитные поля (ЭМП) и др.).</w:t>
      </w:r>
    </w:p>
    <w:p w:rsidR="00CB60EC" w:rsidRPr="007C67E6" w:rsidRDefault="00CB60EC" w:rsidP="00CB60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Для групп промышленных объектов и производств или промышленного узла (комплекса) устанавливается единая расчетная и окончательно установленная санитарно-защитная зона с учетом суммарных выбросов в атмосферный воздух и физического воздействия источников промышленных объектов и производств, входящих в единую зону </w:t>
      </w:r>
      <w:r w:rsidRPr="007C67E6">
        <w:rPr>
          <w:rFonts w:ascii="Times New Roman" w:hAnsi="Times New Roman" w:cs="Times New Roman"/>
          <w:snapToGrid w:val="0"/>
          <w:sz w:val="28"/>
          <w:szCs w:val="28"/>
        </w:rPr>
        <w:t>(СанПиН 2.2.1/2.1.1.1200-03)</w:t>
      </w:r>
      <w:r w:rsidRPr="007C67E6">
        <w:rPr>
          <w:rFonts w:ascii="Times New Roman" w:hAnsi="Times New Roman" w:cs="Times New Roman"/>
          <w:sz w:val="28"/>
          <w:szCs w:val="28"/>
        </w:rPr>
        <w:t>.</w:t>
      </w:r>
    </w:p>
    <w:p w:rsidR="00CB60EC" w:rsidRPr="007C67E6" w:rsidRDefault="00CB60EC" w:rsidP="00CB60EC">
      <w:pPr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Санитарно-защитная зона не является резервной территорией для расширения предприятий. Временное сокращение объема производства не является основанием к пересмотру принятого размера санитарно-защитной зоны для максимальной проектной или фактически достигнутой мощности.</w:t>
      </w:r>
    </w:p>
    <w:p w:rsidR="00AD6773" w:rsidRPr="007C67E6" w:rsidRDefault="00AD6773" w:rsidP="00E75CD1">
      <w:pPr>
        <w:pStyle w:val="a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B8C" w:rsidRPr="007C67E6" w:rsidRDefault="00562B8C" w:rsidP="00562B8C">
      <w:pPr>
        <w:pStyle w:val="ac"/>
        <w:widowControl w:val="0"/>
        <w:suppressAutoHyphens/>
        <w:ind w:firstLine="709"/>
        <w:contextualSpacing/>
        <w:jc w:val="right"/>
        <w:rPr>
          <w:szCs w:val="28"/>
        </w:rPr>
      </w:pPr>
      <w:r w:rsidRPr="007C67E6">
        <w:rPr>
          <w:szCs w:val="28"/>
        </w:rPr>
        <w:t>Таблица 6.1.1</w:t>
      </w:r>
    </w:p>
    <w:p w:rsidR="00562B8C" w:rsidRPr="007C67E6" w:rsidRDefault="00562B8C" w:rsidP="00562B8C">
      <w:pPr>
        <w:widowControl w:val="0"/>
        <w:suppressAutoHyphens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Санитарно-защитные зоны производственных и иных объектов, расположенных на территории </w:t>
      </w:r>
      <w:r w:rsidR="00337037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Новокиреметского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tbl>
      <w:tblPr>
        <w:tblStyle w:val="ae"/>
        <w:tblW w:w="5440" w:type="pct"/>
        <w:jc w:val="center"/>
        <w:tblLayout w:type="fixed"/>
        <w:tblLook w:val="04A0" w:firstRow="1" w:lastRow="0" w:firstColumn="1" w:lastColumn="0" w:noHBand="0" w:noVBand="1"/>
      </w:tblPr>
      <w:tblGrid>
        <w:gridCol w:w="2407"/>
        <w:gridCol w:w="1805"/>
        <w:gridCol w:w="966"/>
        <w:gridCol w:w="1902"/>
        <w:gridCol w:w="1598"/>
        <w:gridCol w:w="2090"/>
        <w:gridCol w:w="15"/>
      </w:tblGrid>
      <w:tr w:rsidR="00562B8C" w:rsidRPr="007C67E6" w:rsidTr="00204830">
        <w:trPr>
          <w:gridAfter w:val="1"/>
          <w:wAfter w:w="7" w:type="pct"/>
          <w:tblHeader/>
          <w:jc w:val="center"/>
        </w:trPr>
        <w:tc>
          <w:tcPr>
            <w:tcW w:w="1116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Наименование объекта</w:t>
            </w:r>
          </w:p>
        </w:tc>
        <w:tc>
          <w:tcPr>
            <w:tcW w:w="837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Вид СЗЗ (ориентировочная расчетная, установленная)</w:t>
            </w:r>
          </w:p>
        </w:tc>
        <w:tc>
          <w:tcPr>
            <w:tcW w:w="448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Размер СЗЗ, м</w:t>
            </w:r>
          </w:p>
        </w:tc>
        <w:tc>
          <w:tcPr>
            <w:tcW w:w="882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Сведения в ЕГРН об объекте, СЗЗ</w:t>
            </w:r>
          </w:p>
        </w:tc>
        <w:tc>
          <w:tcPr>
            <w:tcW w:w="741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Обоснование</w:t>
            </w:r>
          </w:p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(нормативные документы)</w:t>
            </w:r>
          </w:p>
        </w:tc>
        <w:tc>
          <w:tcPr>
            <w:tcW w:w="969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Соблюдение режима СЗЗ объекта</w:t>
            </w:r>
          </w:p>
        </w:tc>
      </w:tr>
      <w:tr w:rsidR="00562B8C" w:rsidRPr="007C67E6" w:rsidTr="00204830">
        <w:trPr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Объекты сельскохозяйственного производства</w:t>
            </w:r>
          </w:p>
        </w:tc>
      </w:tr>
      <w:tr w:rsidR="00562B8C" w:rsidRPr="007C67E6" w:rsidTr="00204830">
        <w:trPr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Существующие</w:t>
            </w:r>
          </w:p>
        </w:tc>
      </w:tr>
      <w:tr w:rsidR="00562B8C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562B8C" w:rsidRPr="007C67E6" w:rsidRDefault="00046707" w:rsidP="00046707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lastRenderedPageBreak/>
              <w:t xml:space="preserve">ООО «Агрофирма </w:t>
            </w:r>
            <w:proofErr w:type="spellStart"/>
            <w:r w:rsidRPr="007C67E6">
              <w:rPr>
                <w:sz w:val="20"/>
              </w:rPr>
              <w:t>Аксубай</w:t>
            </w:r>
            <w:proofErr w:type="spellEnd"/>
            <w:r w:rsidRPr="007C67E6">
              <w:rPr>
                <w:sz w:val="20"/>
              </w:rPr>
              <w:t xml:space="preserve">», на западе от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>.</w:t>
            </w:r>
            <w:r w:rsidR="008B3644" w:rsidRPr="007C67E6">
              <w:rPr>
                <w:sz w:val="20"/>
              </w:rPr>
              <w:t xml:space="preserve"> </w:t>
            </w:r>
            <w:r w:rsidRPr="007C67E6">
              <w:rPr>
                <w:sz w:val="20"/>
              </w:rPr>
              <w:t xml:space="preserve">Новое </w:t>
            </w:r>
            <w:proofErr w:type="spellStart"/>
            <w:r w:rsidRPr="007C67E6">
              <w:rPr>
                <w:sz w:val="20"/>
              </w:rPr>
              <w:t>Демкино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300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562B8C" w:rsidRPr="007C67E6" w:rsidRDefault="00046707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На ЗУ 16:03:090701:196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ч.7.1.11,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>. I</w:t>
            </w:r>
            <w:r w:rsidRPr="007C67E6">
              <w:rPr>
                <w:sz w:val="20"/>
                <w:lang w:val="en-US"/>
              </w:rPr>
              <w:t>II</w:t>
            </w:r>
            <w:r w:rsidRPr="007C67E6">
              <w:rPr>
                <w:sz w:val="20"/>
              </w:rPr>
              <w:t>, п.2</w:t>
            </w:r>
          </w:p>
        </w:tc>
        <w:tc>
          <w:tcPr>
            <w:tcW w:w="969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 СЗЗ попадает жилая застр</w:t>
            </w:r>
            <w:r w:rsidR="00046707" w:rsidRPr="007C67E6">
              <w:rPr>
                <w:sz w:val="20"/>
              </w:rPr>
              <w:t xml:space="preserve">ойка </w:t>
            </w:r>
            <w:proofErr w:type="spellStart"/>
            <w:r w:rsidR="00046707" w:rsidRPr="007C67E6">
              <w:rPr>
                <w:sz w:val="20"/>
              </w:rPr>
              <w:t>н.п</w:t>
            </w:r>
            <w:proofErr w:type="spellEnd"/>
            <w:r w:rsidR="00046707" w:rsidRPr="007C67E6">
              <w:rPr>
                <w:sz w:val="20"/>
              </w:rPr>
              <w:t xml:space="preserve">. Новое </w:t>
            </w:r>
            <w:proofErr w:type="spellStart"/>
            <w:r w:rsidR="00046707" w:rsidRPr="007C67E6">
              <w:rPr>
                <w:sz w:val="20"/>
              </w:rPr>
              <w:t>Демкино</w:t>
            </w:r>
            <w:proofErr w:type="spellEnd"/>
          </w:p>
        </w:tc>
      </w:tr>
      <w:tr w:rsidR="00562B8C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562B8C" w:rsidRPr="007C67E6" w:rsidRDefault="00046707" w:rsidP="00046707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КФХ «</w:t>
            </w:r>
            <w:proofErr w:type="spellStart"/>
            <w:r w:rsidRPr="007C67E6">
              <w:rPr>
                <w:sz w:val="20"/>
              </w:rPr>
              <w:t>Сыраев</w:t>
            </w:r>
            <w:proofErr w:type="spellEnd"/>
            <w:r w:rsidRPr="007C67E6">
              <w:rPr>
                <w:sz w:val="20"/>
              </w:rPr>
              <w:t>» - ферма, сараи с выгульным двором в пос.</w:t>
            </w:r>
            <w:r w:rsidR="008B3644" w:rsidRPr="007C67E6">
              <w:rPr>
                <w:sz w:val="20"/>
              </w:rPr>
              <w:t xml:space="preserve"> </w:t>
            </w:r>
            <w:r w:rsidRPr="007C67E6">
              <w:rPr>
                <w:sz w:val="20"/>
              </w:rPr>
              <w:t>Индустриальный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62B8C" w:rsidRPr="007C67E6" w:rsidRDefault="00046707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046707" w:rsidRPr="007C67E6" w:rsidRDefault="00046707" w:rsidP="00046707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На ЗУ 16:03:000000:1354</w:t>
            </w:r>
          </w:p>
          <w:p w:rsidR="00046707" w:rsidRPr="007C67E6" w:rsidRDefault="00046707" w:rsidP="00046707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16:03:000000:1355</w:t>
            </w:r>
          </w:p>
          <w:p w:rsidR="00562B8C" w:rsidRPr="007C67E6" w:rsidRDefault="00046707" w:rsidP="00046707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16:03:090801:61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ч.7.1.11,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>.</w:t>
            </w:r>
            <w:r w:rsidR="00046707" w:rsidRPr="007C67E6">
              <w:rPr>
                <w:sz w:val="20"/>
              </w:rPr>
              <w:t xml:space="preserve"> I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</w:t>
            </w:r>
            <w:r w:rsidR="00046707" w:rsidRPr="007C67E6">
              <w:rPr>
                <w:sz w:val="20"/>
              </w:rPr>
              <w:t>6</w:t>
            </w:r>
          </w:p>
        </w:tc>
        <w:tc>
          <w:tcPr>
            <w:tcW w:w="969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СЗЗ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</w:t>
            </w:r>
            <w:r w:rsidR="00EE2E4F" w:rsidRPr="007C67E6">
              <w:rPr>
                <w:sz w:val="20"/>
              </w:rPr>
              <w:t>Индустриальный</w:t>
            </w:r>
          </w:p>
        </w:tc>
      </w:tr>
      <w:tr w:rsidR="001F229D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1F229D" w:rsidRPr="007C67E6" w:rsidRDefault="001F229D" w:rsidP="001F229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Ферма, </w:t>
            </w:r>
            <w:r w:rsidRPr="001F229D">
              <w:rPr>
                <w:sz w:val="20"/>
              </w:rPr>
              <w:t xml:space="preserve">расположенная на юге от </w:t>
            </w:r>
            <w:proofErr w:type="spellStart"/>
            <w:r w:rsidRPr="001F229D">
              <w:rPr>
                <w:sz w:val="20"/>
              </w:rPr>
              <w:t>пос.Индустриальный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1F229D" w:rsidRPr="007C67E6" w:rsidRDefault="001F229D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1F229D" w:rsidRPr="007C67E6" w:rsidRDefault="001F229D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1F229D" w:rsidRPr="007C67E6" w:rsidRDefault="001F229D" w:rsidP="00046707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1F229D">
              <w:rPr>
                <w:sz w:val="20"/>
              </w:rPr>
              <w:t>а ЗУ 16:03:090801:59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1F229D" w:rsidRPr="00BF50C5" w:rsidRDefault="001F229D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ч.7.1.11,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>. I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п.6</w:t>
            </w:r>
          </w:p>
        </w:tc>
        <w:tc>
          <w:tcPr>
            <w:tcW w:w="969" w:type="pct"/>
            <w:vAlign w:val="center"/>
          </w:tcPr>
          <w:p w:rsidR="001F229D" w:rsidRPr="007C67E6" w:rsidRDefault="00BF50C5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СЗЗ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>. Индустриальный</w:t>
            </w:r>
          </w:p>
        </w:tc>
      </w:tr>
      <w:tr w:rsidR="00562B8C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562B8C" w:rsidRPr="007C67E6" w:rsidRDefault="00EE2E4F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КФХ «</w:t>
            </w:r>
            <w:proofErr w:type="spellStart"/>
            <w:r w:rsidRPr="007C67E6">
              <w:rPr>
                <w:sz w:val="20"/>
              </w:rPr>
              <w:t>Мингатин</w:t>
            </w:r>
            <w:proofErr w:type="spellEnd"/>
            <w:r w:rsidRPr="007C67E6">
              <w:rPr>
                <w:sz w:val="20"/>
              </w:rPr>
              <w:t>» - фер</w:t>
            </w:r>
            <w:r w:rsidR="008B3644" w:rsidRPr="007C67E6">
              <w:rPr>
                <w:sz w:val="20"/>
              </w:rPr>
              <w:t xml:space="preserve">ма, сараи с выгульным двором в </w:t>
            </w:r>
            <w:proofErr w:type="spellStart"/>
            <w:r w:rsidR="008B3644" w:rsidRPr="007C67E6">
              <w:rPr>
                <w:sz w:val="20"/>
              </w:rPr>
              <w:t>н.п</w:t>
            </w:r>
            <w:proofErr w:type="spellEnd"/>
            <w:r w:rsidR="008B3644" w:rsidRPr="007C67E6">
              <w:rPr>
                <w:sz w:val="20"/>
              </w:rPr>
              <w:t xml:space="preserve">. </w:t>
            </w:r>
            <w:r w:rsidRPr="007C67E6">
              <w:rPr>
                <w:sz w:val="20"/>
              </w:rPr>
              <w:t xml:space="preserve">Новое </w:t>
            </w:r>
            <w:proofErr w:type="spellStart"/>
            <w:r w:rsidRPr="007C67E6">
              <w:rPr>
                <w:sz w:val="20"/>
              </w:rPr>
              <w:t>Демкино</w:t>
            </w:r>
            <w:proofErr w:type="spellEnd"/>
            <w:r w:rsidRPr="007C67E6">
              <w:rPr>
                <w:sz w:val="20"/>
              </w:rPr>
              <w:t>;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62B8C" w:rsidRPr="007C67E6" w:rsidRDefault="00EE2E4F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300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562B8C" w:rsidRPr="007C67E6" w:rsidRDefault="00EE2E4F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На ЗУ 16:03:090201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ч.7.1.11,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>.</w:t>
            </w:r>
            <w:r w:rsidR="00EE2E4F" w:rsidRPr="007C67E6">
              <w:rPr>
                <w:sz w:val="20"/>
              </w:rPr>
              <w:t xml:space="preserve"> I</w:t>
            </w:r>
            <w:r w:rsidR="00EE2E4F" w:rsidRPr="007C67E6">
              <w:rPr>
                <w:sz w:val="20"/>
                <w:lang w:val="en-US"/>
              </w:rPr>
              <w:t>II</w:t>
            </w:r>
            <w:r w:rsidRPr="007C67E6">
              <w:rPr>
                <w:sz w:val="20"/>
              </w:rPr>
              <w:t>, п.</w:t>
            </w:r>
            <w:r w:rsidR="00EE2E4F" w:rsidRPr="007C67E6">
              <w:rPr>
                <w:sz w:val="20"/>
              </w:rPr>
              <w:t>2</w:t>
            </w:r>
          </w:p>
        </w:tc>
        <w:tc>
          <w:tcPr>
            <w:tcW w:w="969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СЗЗ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</w:t>
            </w:r>
            <w:r w:rsidR="00EE2E4F" w:rsidRPr="007C67E6">
              <w:rPr>
                <w:sz w:val="20"/>
              </w:rPr>
              <w:t xml:space="preserve">Новое </w:t>
            </w:r>
            <w:proofErr w:type="spellStart"/>
            <w:r w:rsidR="00EE2E4F" w:rsidRPr="007C67E6">
              <w:rPr>
                <w:sz w:val="20"/>
              </w:rPr>
              <w:t>Демкино</w:t>
            </w:r>
            <w:proofErr w:type="spellEnd"/>
          </w:p>
        </w:tc>
      </w:tr>
      <w:tr w:rsidR="007C3931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7C3931" w:rsidRPr="007C67E6" w:rsidRDefault="007C3931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3931">
              <w:rPr>
                <w:sz w:val="20"/>
              </w:rPr>
              <w:t>КФХ «</w:t>
            </w:r>
            <w:proofErr w:type="spellStart"/>
            <w:r w:rsidRPr="007C3931">
              <w:rPr>
                <w:sz w:val="20"/>
              </w:rPr>
              <w:t>Багаутдинов</w:t>
            </w:r>
            <w:proofErr w:type="spellEnd"/>
            <w:r w:rsidRPr="007C3931">
              <w:rPr>
                <w:sz w:val="20"/>
              </w:rPr>
              <w:t xml:space="preserve">» - склад на востоке </w:t>
            </w:r>
            <w:proofErr w:type="spellStart"/>
            <w:r w:rsidRPr="007C3931">
              <w:rPr>
                <w:sz w:val="20"/>
              </w:rPr>
              <w:t>с.Новая</w:t>
            </w:r>
            <w:proofErr w:type="spellEnd"/>
            <w:r w:rsidRPr="007C3931">
              <w:rPr>
                <w:sz w:val="20"/>
              </w:rPr>
              <w:t xml:space="preserve"> </w:t>
            </w:r>
            <w:proofErr w:type="spellStart"/>
            <w:r w:rsidRPr="007C3931">
              <w:rPr>
                <w:sz w:val="20"/>
              </w:rPr>
              <w:t>Киреметь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7C3931" w:rsidRPr="007C67E6" w:rsidRDefault="007C3931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7C3931" w:rsidRPr="007C67E6" w:rsidRDefault="007C3931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7C3931" w:rsidRPr="007C3931" w:rsidRDefault="007C3931" w:rsidP="007C3931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На ЗУ</w:t>
            </w:r>
          </w:p>
          <w:p w:rsidR="007C3931" w:rsidRPr="007C3931" w:rsidRDefault="007C3931" w:rsidP="007C3931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3931">
              <w:rPr>
                <w:sz w:val="20"/>
              </w:rPr>
              <w:t>16:03:090301:389</w:t>
            </w:r>
            <w:r>
              <w:rPr>
                <w:sz w:val="20"/>
              </w:rPr>
              <w:t>,</w:t>
            </w:r>
          </w:p>
          <w:p w:rsidR="007C3931" w:rsidRPr="007C67E6" w:rsidRDefault="007C3931" w:rsidP="007C3931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3931">
              <w:rPr>
                <w:sz w:val="20"/>
              </w:rPr>
              <w:t>16:03:000000:1684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7C3931" w:rsidRPr="007C67E6" w:rsidRDefault="007C3931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ч.7.1.11,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 xml:space="preserve">. 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п.2</w:t>
            </w:r>
          </w:p>
        </w:tc>
        <w:tc>
          <w:tcPr>
            <w:tcW w:w="969" w:type="pct"/>
            <w:vAlign w:val="center"/>
          </w:tcPr>
          <w:p w:rsidR="007C3931" w:rsidRPr="007C67E6" w:rsidRDefault="007C3931" w:rsidP="007C3931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СЗЗ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Новая </w:t>
            </w:r>
            <w:proofErr w:type="spellStart"/>
            <w:r>
              <w:rPr>
                <w:sz w:val="20"/>
              </w:rPr>
              <w:t>Киреметь</w:t>
            </w:r>
            <w:proofErr w:type="spellEnd"/>
          </w:p>
        </w:tc>
      </w:tr>
      <w:tr w:rsidR="00DC679E" w:rsidRPr="007C67E6" w:rsidTr="00DC679E">
        <w:trPr>
          <w:gridAfter w:val="1"/>
          <w:wAfter w:w="7" w:type="pct"/>
          <w:trHeight w:val="794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DC679E" w:rsidRPr="007C3931" w:rsidRDefault="00DC679E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Склад на востоке от </w:t>
            </w:r>
            <w:proofErr w:type="spellStart"/>
            <w:r>
              <w:rPr>
                <w:sz w:val="20"/>
              </w:rPr>
              <w:t>п.Индустриальный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DC679E" w:rsidRPr="007C67E6" w:rsidRDefault="00DC679E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DC679E" w:rsidRDefault="00DC679E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DC679E" w:rsidRDefault="00DC679E" w:rsidP="007C3931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DC679E" w:rsidRPr="007C67E6" w:rsidRDefault="00DC679E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ч.7.1.11,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 xml:space="preserve">. 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п.2</w:t>
            </w:r>
          </w:p>
        </w:tc>
        <w:tc>
          <w:tcPr>
            <w:tcW w:w="969" w:type="pct"/>
            <w:vAlign w:val="center"/>
          </w:tcPr>
          <w:p w:rsidR="00DC679E" w:rsidRPr="007C67E6" w:rsidRDefault="00DC679E" w:rsidP="007C3931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Соблюдается</w:t>
            </w:r>
          </w:p>
        </w:tc>
      </w:tr>
      <w:tr w:rsidR="00D35ADA" w:rsidRPr="007C67E6" w:rsidTr="00DC679E">
        <w:trPr>
          <w:gridAfter w:val="1"/>
          <w:wAfter w:w="7" w:type="pct"/>
          <w:trHeight w:val="794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D35ADA" w:rsidRDefault="00D35ADA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Склад, </w:t>
            </w:r>
            <w:proofErr w:type="spellStart"/>
            <w:r>
              <w:rPr>
                <w:sz w:val="20"/>
              </w:rPr>
              <w:t>зерноток</w:t>
            </w:r>
            <w:proofErr w:type="spellEnd"/>
            <w:r>
              <w:rPr>
                <w:sz w:val="20"/>
              </w:rPr>
              <w:t xml:space="preserve"> совхоза </w:t>
            </w:r>
            <w:r w:rsidRPr="00D35ADA">
              <w:rPr>
                <w:sz w:val="20"/>
              </w:rPr>
              <w:t>“</w:t>
            </w:r>
            <w:r>
              <w:rPr>
                <w:sz w:val="20"/>
              </w:rPr>
              <w:t>Восток</w:t>
            </w:r>
            <w:r w:rsidRPr="00D35ADA">
              <w:rPr>
                <w:sz w:val="20"/>
              </w:rPr>
              <w:t>”</w:t>
            </w:r>
            <w:r>
              <w:rPr>
                <w:sz w:val="20"/>
              </w:rPr>
              <w:t xml:space="preserve"> на юге от </w:t>
            </w:r>
            <w:proofErr w:type="spellStart"/>
            <w:r>
              <w:rPr>
                <w:sz w:val="20"/>
              </w:rPr>
              <w:t>с.Русская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Киреметь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D35ADA" w:rsidRPr="007C67E6" w:rsidRDefault="00D35ADA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D35ADA" w:rsidRDefault="00D35ADA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D35ADA" w:rsidRPr="00D35ADA" w:rsidRDefault="00D35ADA" w:rsidP="00D35AD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 ЗУ </w:t>
            </w:r>
          </w:p>
          <w:p w:rsidR="00D35ADA" w:rsidRDefault="00D35ADA" w:rsidP="00D35AD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D35ADA">
              <w:rPr>
                <w:sz w:val="20"/>
              </w:rPr>
              <w:t>16:03:090502:24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D35ADA" w:rsidRPr="007C67E6" w:rsidRDefault="00D35ADA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ч.7.1.11,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 xml:space="preserve">. 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п.2</w:t>
            </w:r>
          </w:p>
        </w:tc>
        <w:tc>
          <w:tcPr>
            <w:tcW w:w="969" w:type="pct"/>
            <w:vAlign w:val="center"/>
          </w:tcPr>
          <w:p w:rsidR="00D35ADA" w:rsidRDefault="00D35ADA" w:rsidP="00D35AD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СЗЗ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Русская </w:t>
            </w:r>
            <w:proofErr w:type="spellStart"/>
            <w:r>
              <w:rPr>
                <w:sz w:val="20"/>
              </w:rPr>
              <w:t>Киреметь</w:t>
            </w:r>
            <w:proofErr w:type="spellEnd"/>
          </w:p>
        </w:tc>
      </w:tr>
      <w:tr w:rsidR="00D35ADA" w:rsidRPr="007C67E6" w:rsidTr="00DC679E">
        <w:trPr>
          <w:gridAfter w:val="1"/>
          <w:wAfter w:w="7" w:type="pct"/>
          <w:trHeight w:val="794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D35ADA" w:rsidRPr="00D35ADA" w:rsidRDefault="00D35ADA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Гаражи совхоза </w:t>
            </w:r>
            <w:r w:rsidRPr="00D35ADA">
              <w:rPr>
                <w:sz w:val="20"/>
              </w:rPr>
              <w:t>“</w:t>
            </w:r>
            <w:r>
              <w:rPr>
                <w:sz w:val="20"/>
              </w:rPr>
              <w:t>Восток</w:t>
            </w:r>
            <w:r w:rsidRPr="00D35ADA">
              <w:rPr>
                <w:sz w:val="20"/>
              </w:rPr>
              <w:t>”</w:t>
            </w:r>
            <w:r>
              <w:rPr>
                <w:sz w:val="20"/>
              </w:rPr>
              <w:t xml:space="preserve"> на юге от </w:t>
            </w:r>
            <w:proofErr w:type="spellStart"/>
            <w:r>
              <w:rPr>
                <w:sz w:val="20"/>
              </w:rPr>
              <w:t>с.Русская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Киреметь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D35ADA" w:rsidRPr="007C67E6" w:rsidRDefault="00D35ADA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D35ADA" w:rsidRDefault="00D35ADA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D35ADA" w:rsidRDefault="00D35ADA" w:rsidP="007C3931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 ЗУ </w:t>
            </w:r>
            <w:r w:rsidRPr="00D35ADA">
              <w:rPr>
                <w:sz w:val="20"/>
              </w:rPr>
              <w:t>16:03:090502:21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D35ADA" w:rsidRPr="007C67E6" w:rsidRDefault="00D35ADA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ч.7.1.11,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 xml:space="preserve">. 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п.2</w:t>
            </w:r>
          </w:p>
        </w:tc>
        <w:tc>
          <w:tcPr>
            <w:tcW w:w="969" w:type="pct"/>
            <w:vAlign w:val="center"/>
          </w:tcPr>
          <w:p w:rsidR="00D35ADA" w:rsidRDefault="00D35ADA" w:rsidP="007C3931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Соблюдается</w:t>
            </w:r>
          </w:p>
        </w:tc>
      </w:tr>
      <w:tr w:rsidR="00562B8C" w:rsidRPr="007C67E6" w:rsidTr="00204830">
        <w:trPr>
          <w:jc w:val="center"/>
        </w:trPr>
        <w:tc>
          <w:tcPr>
            <w:tcW w:w="5000" w:type="pct"/>
            <w:gridSpan w:val="7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Объекты утилизации, обезвреживания, размещения отходов производств и потребления </w:t>
            </w:r>
          </w:p>
        </w:tc>
      </w:tr>
      <w:tr w:rsidR="00562B8C" w:rsidRPr="007C67E6" w:rsidTr="00204830">
        <w:trPr>
          <w:gridAfter w:val="1"/>
          <w:wAfter w:w="7" w:type="pct"/>
          <w:trHeight w:val="1431"/>
          <w:jc w:val="center"/>
        </w:trPr>
        <w:tc>
          <w:tcPr>
            <w:tcW w:w="1116" w:type="pct"/>
            <w:vAlign w:val="center"/>
          </w:tcPr>
          <w:p w:rsidR="00562B8C" w:rsidRPr="007C67E6" w:rsidRDefault="00EE2E4F" w:rsidP="00EE2E4F">
            <w:pPr>
              <w:pStyle w:val="af6"/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7C67E6">
              <w:rPr>
                <w:sz w:val="20"/>
                <w:szCs w:val="20"/>
              </w:rPr>
              <w:t>Сибиреязвенный скотомогильник в 2,5 км на се</w:t>
            </w:r>
            <w:r w:rsidR="008B3644" w:rsidRPr="007C67E6">
              <w:rPr>
                <w:sz w:val="20"/>
                <w:szCs w:val="20"/>
              </w:rPr>
              <w:t xml:space="preserve">веро-восток от </w:t>
            </w:r>
            <w:proofErr w:type="spellStart"/>
            <w:r w:rsidR="008B3644" w:rsidRPr="007C67E6">
              <w:rPr>
                <w:sz w:val="20"/>
                <w:szCs w:val="20"/>
              </w:rPr>
              <w:t>н.п</w:t>
            </w:r>
            <w:proofErr w:type="spellEnd"/>
            <w:r w:rsidR="008B3644" w:rsidRPr="007C67E6">
              <w:rPr>
                <w:sz w:val="20"/>
                <w:szCs w:val="20"/>
              </w:rPr>
              <w:t xml:space="preserve">. </w:t>
            </w:r>
            <w:r w:rsidRPr="007C67E6">
              <w:rPr>
                <w:sz w:val="20"/>
                <w:szCs w:val="20"/>
              </w:rPr>
              <w:t xml:space="preserve">Новое </w:t>
            </w:r>
            <w:proofErr w:type="spellStart"/>
            <w:r w:rsidRPr="007C67E6">
              <w:rPr>
                <w:sz w:val="20"/>
                <w:szCs w:val="20"/>
              </w:rPr>
              <w:t>Демкино</w:t>
            </w:r>
            <w:proofErr w:type="spellEnd"/>
          </w:p>
        </w:tc>
        <w:tc>
          <w:tcPr>
            <w:tcW w:w="837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napToGrid w:val="0"/>
                <w:sz w:val="20"/>
              </w:rPr>
            </w:pPr>
            <w:r w:rsidRPr="007C67E6">
              <w:rPr>
                <w:snapToGrid w:val="0"/>
                <w:sz w:val="20"/>
              </w:rPr>
              <w:t>Ориентировочная</w:t>
            </w:r>
          </w:p>
        </w:tc>
        <w:tc>
          <w:tcPr>
            <w:tcW w:w="448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napToGrid w:val="0"/>
                <w:sz w:val="20"/>
              </w:rPr>
            </w:pPr>
            <w:r w:rsidRPr="007C67E6">
              <w:rPr>
                <w:snapToGrid w:val="0"/>
                <w:sz w:val="20"/>
              </w:rPr>
              <w:t>1000</w:t>
            </w:r>
          </w:p>
        </w:tc>
        <w:tc>
          <w:tcPr>
            <w:tcW w:w="882" w:type="pct"/>
            <w:vAlign w:val="center"/>
          </w:tcPr>
          <w:p w:rsidR="00EE2E4F" w:rsidRPr="007C67E6" w:rsidRDefault="00EE2E4F" w:rsidP="00EE2E4F">
            <w:pPr>
              <w:pStyle w:val="af6"/>
              <w:widowControl w:val="0"/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7C67E6">
              <w:rPr>
                <w:sz w:val="20"/>
                <w:szCs w:val="20"/>
              </w:rPr>
              <w:t>ОКС 16:03:090702:65</w:t>
            </w:r>
          </w:p>
          <w:p w:rsidR="00562B8C" w:rsidRPr="007C67E6" w:rsidRDefault="00EE2E4F" w:rsidP="00EE2E4F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.</w:t>
            </w:r>
          </w:p>
        </w:tc>
        <w:tc>
          <w:tcPr>
            <w:tcW w:w="741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СанПиН 2.2.1/2.1.1.1200-03, п. 7.1.12,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 СЗЗ</w:t>
            </w:r>
            <w:r w:rsidR="00EE2E4F" w:rsidRPr="007C67E6">
              <w:rPr>
                <w:sz w:val="20"/>
              </w:rPr>
              <w:t xml:space="preserve"> не</w:t>
            </w:r>
            <w:r w:rsidRPr="007C67E6">
              <w:rPr>
                <w:sz w:val="20"/>
              </w:rPr>
              <w:t xml:space="preserve"> попадают земли </w:t>
            </w:r>
            <w:proofErr w:type="gramStart"/>
            <w:r w:rsidRPr="007C67E6">
              <w:rPr>
                <w:sz w:val="20"/>
              </w:rPr>
              <w:t>сельско-хозяйственного</w:t>
            </w:r>
            <w:proofErr w:type="gramEnd"/>
            <w:r w:rsidRPr="007C67E6">
              <w:rPr>
                <w:sz w:val="20"/>
              </w:rPr>
              <w:t xml:space="preserve"> назначения</w:t>
            </w:r>
          </w:p>
        </w:tc>
      </w:tr>
      <w:tr w:rsidR="00562B8C" w:rsidRPr="007C67E6" w:rsidTr="00204830">
        <w:trPr>
          <w:gridAfter w:val="1"/>
          <w:wAfter w:w="7" w:type="pct"/>
          <w:trHeight w:val="920"/>
          <w:jc w:val="center"/>
        </w:trPr>
        <w:tc>
          <w:tcPr>
            <w:tcW w:w="1116" w:type="pct"/>
            <w:vAlign w:val="center"/>
          </w:tcPr>
          <w:p w:rsidR="00562B8C" w:rsidRPr="007C67E6" w:rsidRDefault="00EE2E4F" w:rsidP="00EE2E4F">
            <w:pPr>
              <w:pStyle w:val="af6"/>
              <w:widowControl w:val="0"/>
              <w:suppressAutoHyphens/>
              <w:ind w:firstLine="22"/>
              <w:jc w:val="center"/>
            </w:pPr>
            <w:r w:rsidRPr="007C67E6">
              <w:rPr>
                <w:sz w:val="20"/>
                <w:szCs w:val="20"/>
              </w:rPr>
              <w:t>Биотермиче</w:t>
            </w:r>
            <w:r w:rsidR="008B3644" w:rsidRPr="007C67E6">
              <w:rPr>
                <w:sz w:val="20"/>
                <w:szCs w:val="20"/>
              </w:rPr>
              <w:t xml:space="preserve">ская яма на северо-западе от </w:t>
            </w:r>
            <w:proofErr w:type="spellStart"/>
            <w:r w:rsidR="008B3644" w:rsidRPr="007C67E6">
              <w:rPr>
                <w:sz w:val="20"/>
                <w:szCs w:val="20"/>
              </w:rPr>
              <w:t>н.п</w:t>
            </w:r>
            <w:proofErr w:type="spellEnd"/>
            <w:r w:rsidR="008B3644" w:rsidRPr="007C67E6">
              <w:rPr>
                <w:sz w:val="20"/>
                <w:szCs w:val="20"/>
              </w:rPr>
              <w:t xml:space="preserve">. </w:t>
            </w:r>
            <w:r w:rsidRPr="007C67E6">
              <w:rPr>
                <w:sz w:val="20"/>
                <w:szCs w:val="20"/>
              </w:rPr>
              <w:t xml:space="preserve">Новое </w:t>
            </w:r>
            <w:proofErr w:type="spellStart"/>
            <w:r w:rsidRPr="007C67E6">
              <w:rPr>
                <w:sz w:val="20"/>
                <w:szCs w:val="20"/>
              </w:rPr>
              <w:t>Демкино</w:t>
            </w:r>
            <w:proofErr w:type="spellEnd"/>
          </w:p>
        </w:tc>
        <w:tc>
          <w:tcPr>
            <w:tcW w:w="837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napToGrid w:val="0"/>
                <w:sz w:val="20"/>
              </w:rPr>
            </w:pPr>
            <w:r w:rsidRPr="007C67E6">
              <w:rPr>
                <w:snapToGrid w:val="0"/>
                <w:sz w:val="20"/>
              </w:rPr>
              <w:t>Ориентировочная</w:t>
            </w:r>
          </w:p>
        </w:tc>
        <w:tc>
          <w:tcPr>
            <w:tcW w:w="448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napToGrid w:val="0"/>
                <w:sz w:val="20"/>
              </w:rPr>
            </w:pPr>
            <w:r w:rsidRPr="007C67E6">
              <w:rPr>
                <w:snapToGrid w:val="0"/>
                <w:sz w:val="20"/>
              </w:rPr>
              <w:t>1000</w:t>
            </w:r>
          </w:p>
        </w:tc>
        <w:tc>
          <w:tcPr>
            <w:tcW w:w="882" w:type="pct"/>
            <w:vAlign w:val="center"/>
          </w:tcPr>
          <w:p w:rsidR="00562B8C" w:rsidRPr="007C67E6" w:rsidRDefault="00EE2E4F" w:rsidP="00EE2E4F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ОКС 16:03:090601:83</w:t>
            </w:r>
          </w:p>
        </w:tc>
        <w:tc>
          <w:tcPr>
            <w:tcW w:w="741" w:type="pct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СанПиН 2.2.1/2.1.1.1200-03, п. 7.1.12, п.3</w:t>
            </w:r>
          </w:p>
        </w:tc>
        <w:tc>
          <w:tcPr>
            <w:tcW w:w="969" w:type="pct"/>
            <w:shd w:val="clear" w:color="auto" w:fill="auto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</w:t>
            </w:r>
            <w:r w:rsidR="008D50AE" w:rsidRPr="007C67E6">
              <w:rPr>
                <w:sz w:val="20"/>
              </w:rPr>
              <w:t>СЗЗ</w:t>
            </w:r>
            <w:r w:rsidR="00EE2E4F" w:rsidRPr="007C67E6">
              <w:rPr>
                <w:sz w:val="20"/>
              </w:rPr>
              <w:t xml:space="preserve"> не</w:t>
            </w:r>
            <w:r w:rsidR="008D50AE" w:rsidRPr="007C67E6">
              <w:rPr>
                <w:sz w:val="20"/>
              </w:rPr>
              <w:t xml:space="preserve"> </w:t>
            </w:r>
            <w:r w:rsidRPr="007C67E6">
              <w:rPr>
                <w:sz w:val="20"/>
              </w:rPr>
              <w:t xml:space="preserve">попадают земли </w:t>
            </w:r>
            <w:proofErr w:type="gramStart"/>
            <w:r w:rsidRPr="007C67E6">
              <w:rPr>
                <w:sz w:val="20"/>
              </w:rPr>
              <w:t>сельско-хозяйственного</w:t>
            </w:r>
            <w:proofErr w:type="gramEnd"/>
            <w:r w:rsidRPr="007C67E6">
              <w:rPr>
                <w:sz w:val="20"/>
              </w:rPr>
              <w:t xml:space="preserve"> назначения</w:t>
            </w:r>
          </w:p>
        </w:tc>
      </w:tr>
      <w:tr w:rsidR="00562B8C" w:rsidRPr="007C67E6" w:rsidTr="00204830">
        <w:trPr>
          <w:jc w:val="center"/>
        </w:trPr>
        <w:tc>
          <w:tcPr>
            <w:tcW w:w="5000" w:type="pct"/>
            <w:gridSpan w:val="7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Места погребения</w:t>
            </w:r>
          </w:p>
        </w:tc>
      </w:tr>
      <w:tr w:rsidR="00562B8C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562B8C" w:rsidRPr="007C67E6" w:rsidRDefault="008B3644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Кладбище на севере от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>. Индустриальный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8B3644" w:rsidRPr="007C67E6" w:rsidRDefault="00562B8C" w:rsidP="008B364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На ЗУ </w:t>
            </w:r>
            <w:r w:rsidR="008B3644" w:rsidRPr="007C67E6">
              <w:rPr>
                <w:sz w:val="20"/>
              </w:rPr>
              <w:t>16:03:090801:67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ч.7.1.12,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>.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Соблюдается</w:t>
            </w:r>
          </w:p>
        </w:tc>
      </w:tr>
      <w:tr w:rsidR="00562B8C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562B8C" w:rsidRPr="007C67E6" w:rsidRDefault="008B3644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Кладбище на северо-западе от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Новая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8B3644" w:rsidRPr="007C67E6" w:rsidRDefault="008B3644" w:rsidP="008B364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На ЗУ</w:t>
            </w:r>
          </w:p>
          <w:p w:rsidR="00562B8C" w:rsidRPr="007C67E6" w:rsidRDefault="008B3644" w:rsidP="008B364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16:03:090601:98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ч.7.1.12,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>.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Соблюдается</w:t>
            </w:r>
          </w:p>
        </w:tc>
      </w:tr>
      <w:tr w:rsidR="00562B8C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562B8C" w:rsidRPr="007C67E6" w:rsidRDefault="008B3644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Кладбище на севере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Новая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562B8C" w:rsidRPr="007C67E6" w:rsidRDefault="00562B8C" w:rsidP="008B364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На ЗУ </w:t>
            </w:r>
            <w:r w:rsidR="008B3644" w:rsidRPr="007C67E6">
              <w:rPr>
                <w:sz w:val="20"/>
              </w:rPr>
              <w:t>16:03:090301:386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ч.7.1.12,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>.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562B8C" w:rsidRPr="007C67E6" w:rsidRDefault="008B3644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Не соблюдается, СЗЗ попадает на земли жилой застройки</w:t>
            </w:r>
          </w:p>
        </w:tc>
      </w:tr>
      <w:tr w:rsidR="00562B8C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562B8C" w:rsidRPr="007C67E6" w:rsidRDefault="008B3644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Кладбище на юго-востоке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Новое </w:t>
            </w:r>
            <w:proofErr w:type="spellStart"/>
            <w:r w:rsidRPr="007C67E6">
              <w:rPr>
                <w:sz w:val="20"/>
              </w:rPr>
              <w:t>Демкино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8B3644" w:rsidRPr="007C67E6" w:rsidRDefault="008B3644" w:rsidP="008B364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На ЗУ </w:t>
            </w:r>
          </w:p>
          <w:p w:rsidR="00562B8C" w:rsidRPr="007C67E6" w:rsidRDefault="008B3644" w:rsidP="008B364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16:03:090201:26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ч.7.1.12, </w:t>
            </w:r>
            <w:proofErr w:type="spellStart"/>
            <w:r w:rsidRPr="007C67E6">
              <w:rPr>
                <w:sz w:val="20"/>
              </w:rPr>
              <w:lastRenderedPageBreak/>
              <w:t>кл</w:t>
            </w:r>
            <w:proofErr w:type="spellEnd"/>
            <w:r w:rsidRPr="007C67E6">
              <w:rPr>
                <w:sz w:val="20"/>
              </w:rPr>
              <w:t>.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562B8C" w:rsidRPr="007C67E6" w:rsidRDefault="008B3644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lastRenderedPageBreak/>
              <w:t>Не соблюдается, СЗЗ попадает на земли жилой застройки</w:t>
            </w:r>
          </w:p>
        </w:tc>
      </w:tr>
      <w:tr w:rsidR="008B3644" w:rsidRPr="007C67E6" w:rsidTr="008B3644">
        <w:trPr>
          <w:gridAfter w:val="1"/>
          <w:wAfter w:w="7" w:type="pct"/>
          <w:jc w:val="center"/>
        </w:trPr>
        <w:tc>
          <w:tcPr>
            <w:tcW w:w="4993" w:type="pct"/>
            <w:gridSpan w:val="6"/>
            <w:shd w:val="clear" w:color="auto" w:fill="auto"/>
            <w:vAlign w:val="center"/>
          </w:tcPr>
          <w:p w:rsidR="008B3644" w:rsidRPr="007C67E6" w:rsidRDefault="008B3644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Планируемые</w:t>
            </w:r>
          </w:p>
        </w:tc>
      </w:tr>
      <w:tr w:rsidR="00562B8C" w:rsidRPr="007C67E6" w:rsidTr="00204830">
        <w:trPr>
          <w:gridAfter w:val="1"/>
          <w:wAfter w:w="7" w:type="pct"/>
          <w:jc w:val="center"/>
        </w:trPr>
        <w:tc>
          <w:tcPr>
            <w:tcW w:w="1116" w:type="pct"/>
            <w:shd w:val="clear" w:color="auto" w:fill="auto"/>
            <w:vAlign w:val="center"/>
          </w:tcPr>
          <w:p w:rsidR="00562B8C" w:rsidRPr="007C67E6" w:rsidRDefault="008B3644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Кладбище на севере от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Новая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</w:p>
        </w:tc>
        <w:tc>
          <w:tcPr>
            <w:tcW w:w="837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Ориентировочная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562B8C" w:rsidRPr="007C67E6" w:rsidRDefault="008B3644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562B8C" w:rsidRPr="007C67E6" w:rsidRDefault="00562B8C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СанПиН 2.2.1/2.1.1.1200-03 ч.7.1.12, </w:t>
            </w:r>
            <w:proofErr w:type="spellStart"/>
            <w:r w:rsidRPr="007C67E6">
              <w:rPr>
                <w:sz w:val="20"/>
              </w:rPr>
              <w:t>кл</w:t>
            </w:r>
            <w:proofErr w:type="spellEnd"/>
            <w:r w:rsidRPr="007C67E6">
              <w:rPr>
                <w:sz w:val="20"/>
              </w:rPr>
              <w:t>.</w:t>
            </w:r>
            <w:r w:rsidRPr="007C67E6">
              <w:rPr>
                <w:sz w:val="20"/>
                <w:lang w:val="en-US"/>
              </w:rPr>
              <w:t>V</w:t>
            </w:r>
            <w:r w:rsidRPr="007C67E6">
              <w:rPr>
                <w:sz w:val="20"/>
              </w:rPr>
              <w:t>, п.3</w:t>
            </w:r>
          </w:p>
        </w:tc>
        <w:tc>
          <w:tcPr>
            <w:tcW w:w="969" w:type="pct"/>
            <w:shd w:val="clear" w:color="auto" w:fill="auto"/>
            <w:vAlign w:val="center"/>
          </w:tcPr>
          <w:p w:rsidR="00562B8C" w:rsidRDefault="00813471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Не соблюдается, СЗЗ попадает на земли жилой застройки</w:t>
            </w:r>
            <w:r>
              <w:rPr>
                <w:sz w:val="20"/>
              </w:rPr>
              <w:t>.</w:t>
            </w:r>
          </w:p>
          <w:p w:rsidR="00813471" w:rsidRPr="007C67E6" w:rsidRDefault="00813471" w:rsidP="0020483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Планируется </w:t>
            </w:r>
            <w:proofErr w:type="spellStart"/>
            <w:r>
              <w:rPr>
                <w:sz w:val="20"/>
              </w:rPr>
              <w:t>п</w:t>
            </w:r>
            <w:r w:rsidRPr="00813471">
              <w:rPr>
                <w:sz w:val="20"/>
              </w:rPr>
              <w:t>ерефункционирование</w:t>
            </w:r>
            <w:proofErr w:type="spellEnd"/>
            <w:r w:rsidRPr="00813471">
              <w:rPr>
                <w:sz w:val="20"/>
              </w:rPr>
              <w:t xml:space="preserve"> жилой застройки, расположенной в санитарно-защитной зоне кладбищ.</w:t>
            </w:r>
          </w:p>
        </w:tc>
      </w:tr>
    </w:tbl>
    <w:p w:rsidR="00562B8C" w:rsidRPr="007C67E6" w:rsidRDefault="00562B8C" w:rsidP="00562B8C"/>
    <w:p w:rsidR="00240756" w:rsidRPr="007C67E6" w:rsidRDefault="00240756" w:rsidP="0013102A">
      <w:pPr>
        <w:widowControl w:val="0"/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340" w:rsidRPr="007C67E6" w:rsidRDefault="00884340" w:rsidP="0013102A">
      <w:pPr>
        <w:widowControl w:val="0"/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6.1.2</w:t>
      </w:r>
    </w:p>
    <w:p w:rsidR="00884340" w:rsidRPr="007C67E6" w:rsidRDefault="00884340" w:rsidP="0013102A">
      <w:pPr>
        <w:widowControl w:val="0"/>
        <w:suppressAutoHyphens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Регламенты использования санитарно-защитных зон</w:t>
      </w:r>
    </w:p>
    <w:tbl>
      <w:tblPr>
        <w:tblStyle w:val="ae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2251"/>
        <w:gridCol w:w="4963"/>
        <w:gridCol w:w="2701"/>
      </w:tblGrid>
      <w:tr w:rsidR="00804397" w:rsidRPr="007C67E6" w:rsidTr="00804397">
        <w:trPr>
          <w:tblHeader/>
        </w:trPr>
        <w:tc>
          <w:tcPr>
            <w:tcW w:w="11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4397" w:rsidRPr="007C67E6" w:rsidRDefault="00804397">
            <w:pPr>
              <w:pStyle w:val="ac"/>
              <w:widowControl w:val="0"/>
              <w:suppressAutoHyphens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Наименование зоны</w:t>
            </w:r>
          </w:p>
        </w:tc>
        <w:tc>
          <w:tcPr>
            <w:tcW w:w="25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4397" w:rsidRPr="007C67E6" w:rsidRDefault="00804397">
            <w:pPr>
              <w:pStyle w:val="ac"/>
              <w:widowControl w:val="0"/>
              <w:suppressAutoHyphens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Правовой режим использования зоны</w:t>
            </w:r>
          </w:p>
        </w:tc>
        <w:tc>
          <w:tcPr>
            <w:tcW w:w="1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4397" w:rsidRPr="007C67E6" w:rsidRDefault="00804397">
            <w:pPr>
              <w:pStyle w:val="ac"/>
              <w:widowControl w:val="0"/>
              <w:suppressAutoHyphens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Обоснование</w:t>
            </w:r>
          </w:p>
          <w:p w:rsidR="00804397" w:rsidRPr="007C67E6" w:rsidRDefault="00804397">
            <w:pPr>
              <w:pStyle w:val="ac"/>
              <w:widowControl w:val="0"/>
              <w:suppressAutoHyphens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(нормативные документы)</w:t>
            </w:r>
          </w:p>
        </w:tc>
      </w:tr>
      <w:tr w:rsidR="00804397" w:rsidRPr="007C67E6" w:rsidTr="00804397">
        <w:tc>
          <w:tcPr>
            <w:tcW w:w="11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</w:t>
            </w:r>
          </w:p>
        </w:tc>
        <w:tc>
          <w:tcPr>
            <w:tcW w:w="25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4397" w:rsidRPr="007C67E6" w:rsidRDefault="00804397">
            <w:pPr>
              <w:pStyle w:val="ConsPlusNormal"/>
              <w:spacing w:before="240"/>
              <w:ind w:firstLine="540"/>
              <w:contextualSpacing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В границах санитарно-защитной зоны не допускается использования земельных участков в целях:</w:t>
            </w:r>
          </w:p>
          <w:p w:rsidR="00804397" w:rsidRPr="007C67E6" w:rsidRDefault="00804397">
            <w:pPr>
              <w:pStyle w:val="ConsPlusNormal"/>
              <w:spacing w:before="240"/>
              <w:ind w:firstLine="540"/>
              <w:contextualSpacing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:rsidR="00804397" w:rsidRPr="007C67E6" w:rsidRDefault="008043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(в ред. Постановления Правительства РФ от 21.12.2018 N 1622)</w:t>
            </w:r>
          </w:p>
          <w:p w:rsidR="00804397" w:rsidRPr="007C67E6" w:rsidRDefault="00804397" w:rsidP="001C2F67">
            <w:pPr>
              <w:pStyle w:val="ConsPlusNormal"/>
              <w:spacing w:before="240"/>
              <w:ind w:firstLine="540"/>
              <w:contextualSpacing/>
              <w:jc w:val="both"/>
              <w:rPr>
                <w:b/>
                <w:sz w:val="20"/>
                <w:lang w:eastAsia="en-US"/>
              </w:rPr>
            </w:pPr>
            <w:bookmarkStart w:id="37" w:name="Par54"/>
            <w:bookmarkEnd w:id="37"/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widowControl w:val="0"/>
              <w:tabs>
                <w:tab w:val="left" w:pos="243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</w:p>
          <w:p w:rsidR="00804397" w:rsidRPr="007C67E6" w:rsidRDefault="00804397">
            <w:pPr>
              <w:widowControl w:val="0"/>
              <w:tabs>
                <w:tab w:val="left" w:pos="243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установления санитарно-защитных зон и использования</w:t>
            </w:r>
          </w:p>
          <w:p w:rsidR="00804397" w:rsidRPr="007C67E6" w:rsidRDefault="00804397">
            <w:pPr>
              <w:widowControl w:val="0"/>
              <w:tabs>
                <w:tab w:val="left" w:pos="243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земельных участков, расположенных в границах</w:t>
            </w:r>
          </w:p>
          <w:p w:rsidR="00804397" w:rsidRPr="007C67E6" w:rsidRDefault="00804397">
            <w:pPr>
              <w:widowControl w:val="0"/>
              <w:tabs>
                <w:tab w:val="left" w:pos="243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санитарно-защитных зон (утв. Постановлением Правительства РФ от 03.03.2018 №222)</w:t>
            </w:r>
          </w:p>
        </w:tc>
      </w:tr>
      <w:tr w:rsidR="00804397" w:rsidRPr="007C67E6" w:rsidTr="00804397">
        <w:tc>
          <w:tcPr>
            <w:tcW w:w="11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</w:t>
            </w:r>
          </w:p>
        </w:tc>
        <w:tc>
          <w:tcPr>
            <w:tcW w:w="25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pStyle w:val="afb"/>
              <w:spacing w:after="0"/>
              <w:ind w:firstLine="0"/>
              <w:jc w:val="both"/>
              <w:rPr>
                <w:b w:val="0"/>
                <w:sz w:val="20"/>
                <w:lang w:val="ru-RU" w:eastAsia="en-US"/>
              </w:rPr>
            </w:pPr>
            <w:r w:rsidRPr="007C67E6">
              <w:rPr>
                <w:b w:val="0"/>
                <w:sz w:val="20"/>
                <w:lang w:val="ru-RU" w:eastAsia="en-US"/>
              </w:rPr>
              <w:t>Не допускается размещение:</w:t>
            </w:r>
          </w:p>
          <w:p w:rsidR="00804397" w:rsidRPr="007C67E6" w:rsidRDefault="00804397" w:rsidP="007C4481">
            <w:pPr>
              <w:pStyle w:val="afd"/>
              <w:numPr>
                <w:ilvl w:val="0"/>
                <w:numId w:val="22"/>
              </w:numPr>
              <w:tabs>
                <w:tab w:val="clear" w:pos="3060"/>
                <w:tab w:val="num" w:pos="0"/>
              </w:tabs>
              <w:ind w:left="0" w:firstLine="0"/>
              <w:rPr>
                <w:lang w:eastAsia="en-US"/>
              </w:rPr>
            </w:pPr>
            <w:r w:rsidRPr="007C67E6">
              <w:rPr>
                <w:lang w:eastAsia="en-US"/>
              </w:rPr>
              <w:t>жилой застройки,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804397" w:rsidRPr="007C67E6" w:rsidRDefault="00804397" w:rsidP="007C4481">
            <w:pPr>
              <w:pStyle w:val="afd"/>
              <w:numPr>
                <w:ilvl w:val="0"/>
                <w:numId w:val="22"/>
              </w:numPr>
              <w:tabs>
                <w:tab w:val="clear" w:pos="3060"/>
                <w:tab w:val="num" w:pos="0"/>
              </w:tabs>
              <w:ind w:left="0" w:firstLine="0"/>
              <w:rPr>
                <w:lang w:eastAsia="en-US"/>
              </w:rPr>
            </w:pPr>
            <w:r w:rsidRPr="007C67E6">
              <w:rPr>
                <w:lang w:eastAsia="en-US"/>
              </w:rPr>
              <w:t>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пользования;</w:t>
            </w:r>
          </w:p>
          <w:p w:rsidR="00804397" w:rsidRPr="007C67E6" w:rsidRDefault="00804397" w:rsidP="007C4481">
            <w:pPr>
              <w:pStyle w:val="afd"/>
              <w:numPr>
                <w:ilvl w:val="0"/>
                <w:numId w:val="22"/>
              </w:numPr>
              <w:tabs>
                <w:tab w:val="clear" w:pos="3060"/>
                <w:tab w:val="num" w:pos="0"/>
              </w:tabs>
              <w:ind w:left="0" w:firstLine="0"/>
              <w:rPr>
                <w:lang w:eastAsia="en-US"/>
              </w:rPr>
            </w:pPr>
            <w:r w:rsidRPr="007C67E6">
              <w:rPr>
                <w:lang w:eastAsia="en-US"/>
              </w:rPr>
              <w:lastRenderedPageBreak/>
              <w:t>объектов по производству лекарственных веществ, лекарственных средств и (или) лекарственных форм, складов сырья и полупродуктов для фармацевтических предприятий; объектов пищевых отраслей промышленности, оптовых складов продовольственного сырья и пищевых продуктов, комплексов водопроводных сооружений для подготовки и хранения питьевой воды.</w:t>
            </w:r>
          </w:p>
          <w:p w:rsidR="00804397" w:rsidRPr="007C67E6" w:rsidRDefault="00804397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Допускается размещать</w:t>
            </w:r>
            <w:r w:rsidRPr="007C67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C67E6">
              <w:rPr>
                <w:rFonts w:ascii="Times New Roman" w:hAnsi="Times New Roman" w:cs="Times New Roman"/>
                <w:iCs/>
                <w:sz w:val="20"/>
                <w:szCs w:val="20"/>
              </w:rPr>
              <w:t>нежилые помещения для дежурного аварийного персонала, помещения для пребывания работающих по вахтовому методу, здания управления, конструкторские бюро, здания административного назначения, научно-исследовательские лабора</w:t>
            </w:r>
            <w:r w:rsidRPr="007C67E6">
              <w:rPr>
                <w:rFonts w:ascii="Times New Roman" w:hAnsi="Times New Roman" w:cs="Times New Roman"/>
                <w:iCs/>
                <w:sz w:val="20"/>
                <w:szCs w:val="20"/>
              </w:rPr>
              <w:softHyphen/>
              <w:t>тории, поликлиники, спортив</w:t>
            </w:r>
            <w:r w:rsidRPr="007C67E6">
              <w:rPr>
                <w:rFonts w:ascii="Times New Roman" w:hAnsi="Times New Roman" w:cs="Times New Roman"/>
                <w:iCs/>
                <w:sz w:val="20"/>
                <w:szCs w:val="20"/>
              </w:rPr>
              <w:softHyphen/>
              <w:t xml:space="preserve">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</w:t>
            </w:r>
            <w:proofErr w:type="spellStart"/>
            <w:r w:rsidRPr="007C67E6">
              <w:rPr>
                <w:rFonts w:ascii="Times New Roman" w:hAnsi="Times New Roman" w:cs="Times New Roman"/>
                <w:iCs/>
                <w:sz w:val="20"/>
                <w:szCs w:val="20"/>
              </w:rPr>
              <w:t>нефте</w:t>
            </w:r>
            <w:proofErr w:type="spellEnd"/>
            <w:r w:rsidRPr="007C67E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и газопроводы, артезианские скважины для технического водоснабжения, </w:t>
            </w:r>
            <w:proofErr w:type="spellStart"/>
            <w:r w:rsidRPr="007C67E6">
              <w:rPr>
                <w:rFonts w:ascii="Times New Roman" w:hAnsi="Times New Roman" w:cs="Times New Roman"/>
                <w:iCs/>
                <w:sz w:val="20"/>
                <w:szCs w:val="20"/>
              </w:rPr>
              <w:t>водоохлаждающие</w:t>
            </w:r>
            <w:proofErr w:type="spellEnd"/>
            <w:r w:rsidRPr="007C67E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со</w:t>
            </w:r>
            <w:r w:rsidRPr="007C67E6">
              <w:rPr>
                <w:rFonts w:ascii="Times New Roman" w:hAnsi="Times New Roman" w:cs="Times New Roman"/>
                <w:iCs/>
                <w:sz w:val="20"/>
                <w:szCs w:val="20"/>
              </w:rPr>
              <w:softHyphen/>
              <w:t>оружения для подготовки технической воды, канализационные на</w:t>
            </w:r>
            <w:r w:rsidRPr="007C67E6">
              <w:rPr>
                <w:rFonts w:ascii="Times New Roman" w:hAnsi="Times New Roman" w:cs="Times New Roman"/>
                <w:iCs/>
                <w:sz w:val="20"/>
                <w:szCs w:val="20"/>
              </w:rPr>
              <w:softHyphen/>
              <w:t>сосные станции, сооружения оборотного водоснабжения, АЗС, СТО.</w:t>
            </w:r>
          </w:p>
        </w:tc>
        <w:tc>
          <w:tcPr>
            <w:tcW w:w="1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СанПиН 2.2.1/2.1.1.1200-03</w:t>
            </w:r>
          </w:p>
        </w:tc>
      </w:tr>
      <w:tr w:rsidR="00804397" w:rsidRPr="007C67E6" w:rsidTr="00804397">
        <w:trPr>
          <w:trHeight w:val="1460"/>
        </w:trPr>
        <w:tc>
          <w:tcPr>
            <w:tcW w:w="11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биотермической ямы</w:t>
            </w:r>
          </w:p>
        </w:tc>
        <w:tc>
          <w:tcPr>
            <w:tcW w:w="25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 xml:space="preserve">На территории скотомогильника и отдельно стоящей биотермической ямы запрещается пасти скот, косить траву, перемещать землю и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</w:rPr>
              <w:t>гумированный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</w:rPr>
              <w:t xml:space="preserve"> остаток за пределы скотомогильника и отдельно стоящей биотермической ямы.</w:t>
            </w:r>
          </w:p>
        </w:tc>
        <w:tc>
          <w:tcPr>
            <w:tcW w:w="1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Ветеринарные правила перемещения, хранения, переработки и утилизации биологических отходов, утв. Приказом Министерства сельского хозяйства РФ от 26.10.2020 № 626</w:t>
            </w:r>
          </w:p>
        </w:tc>
      </w:tr>
      <w:tr w:rsidR="00804397" w:rsidRPr="007C67E6" w:rsidTr="00804397">
        <w:trPr>
          <w:trHeight w:val="1460"/>
        </w:trPr>
        <w:tc>
          <w:tcPr>
            <w:tcW w:w="11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widowControl w:val="0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Санитарно-защитная зона сибиреязвенного скотомогильника, биотермической ямы</w:t>
            </w:r>
          </w:p>
        </w:tc>
        <w:tc>
          <w:tcPr>
            <w:tcW w:w="25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04397" w:rsidRPr="007C67E6" w:rsidRDefault="008043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Вокруг почвенных очагов сибирской язвы устанавливается санитарно-защитная зона, размер которой определяется с учетом особенностей местности и вида предполагаемых работ.</w:t>
            </w:r>
          </w:p>
          <w:p w:rsidR="00804397" w:rsidRPr="007C67E6" w:rsidRDefault="00E01EED" w:rsidP="00E01EED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Не допускается использование территорий, находящихся в</w:t>
            </w:r>
            <w:r w:rsidR="00804397"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санитарно-защитных зонах </w:t>
            </w: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сибиреязвенного захоронения, для проведения какой-либо хозяйственной деятельности (в том числе организации пастбищ, пашни, огородов, водопоев, работ, связанных с выемкой и перемещением грунта, строительства жилых, общественных, промышленных или сельскохозяйственных зданий и сооружений).</w:t>
            </w:r>
          </w:p>
        </w:tc>
        <w:tc>
          <w:tcPr>
            <w:tcW w:w="1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119B1" w:rsidRPr="007C67E6" w:rsidRDefault="001961B7" w:rsidP="00B119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СанПиН 3.3686-21 "Санитарно-эпидемиологические требования по профилактике инфекционных болезней"</w:t>
            </w:r>
            <w:r w:rsidRPr="007C67E6">
              <w:rPr>
                <w:rFonts w:ascii="Times New Roman" w:hAnsi="Times New Roman" w:cs="Times New Roman"/>
                <w:sz w:val="20"/>
              </w:rPr>
              <w:br/>
              <w:t>(</w:t>
            </w:r>
            <w:r w:rsidR="00B119B1" w:rsidRPr="007C67E6">
              <w:rPr>
                <w:rFonts w:ascii="Times New Roman" w:hAnsi="Times New Roman" w:cs="Times New Roman"/>
                <w:sz w:val="20"/>
              </w:rPr>
              <w:t>утверждены Постановлением Главного государственного санитарного врача РФ от 28.01.2021 N 4</w:t>
            </w:r>
          </w:p>
          <w:p w:rsidR="00804397" w:rsidRPr="007C67E6" w:rsidRDefault="001961B7" w:rsidP="00B119B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t>(Зарегистрировано в Минюсте России 15.02.2021 N 62500)</w:t>
            </w:r>
          </w:p>
        </w:tc>
      </w:tr>
    </w:tbl>
    <w:p w:rsidR="001D05CB" w:rsidRPr="007C67E6" w:rsidRDefault="001D05CB" w:rsidP="00F83D88">
      <w:pPr>
        <w:widowControl w:val="0"/>
        <w:suppressAutoHyphens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5CB" w:rsidRPr="007C67E6" w:rsidRDefault="001D05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84340" w:rsidRPr="007C67E6" w:rsidRDefault="00884340" w:rsidP="00D941B4">
      <w:pPr>
        <w:pStyle w:val="a8"/>
        <w:widowControl w:val="0"/>
        <w:numPr>
          <w:ilvl w:val="1"/>
          <w:numId w:val="14"/>
        </w:numPr>
        <w:suppressAutoHyphens/>
        <w:spacing w:line="240" w:lineRule="auto"/>
        <w:ind w:left="0" w:firstLine="709"/>
        <w:contextualSpacing w:val="0"/>
        <w:jc w:val="center"/>
        <w:outlineLvl w:val="1"/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</w:pPr>
      <w:bookmarkStart w:id="38" w:name="_Toc34205845"/>
      <w:bookmarkStart w:id="39" w:name="_Toc114557532"/>
      <w:r w:rsidRPr="007C67E6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lastRenderedPageBreak/>
        <w:t xml:space="preserve">Придорожные полосы автомобильных дорог, охранная зона железных дорог, </w:t>
      </w:r>
      <w:proofErr w:type="spellStart"/>
      <w:r w:rsidRPr="007C67E6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>приаэродромная</w:t>
      </w:r>
      <w:proofErr w:type="spellEnd"/>
      <w:r w:rsidRPr="007C67E6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 xml:space="preserve"> территория</w:t>
      </w:r>
      <w:bookmarkEnd w:id="38"/>
      <w:bookmarkEnd w:id="39"/>
    </w:p>
    <w:p w:rsidR="00DA1964" w:rsidRPr="007C67E6" w:rsidRDefault="00DA1964" w:rsidP="00DA1964">
      <w:pPr>
        <w:tabs>
          <w:tab w:val="left" w:pos="17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территории Новокиреметского сельского поселения проходят региональные автомобильные дороги IV и V категорий:</w:t>
      </w:r>
      <w:r w:rsidR="00C670F8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«Русская </w:t>
      </w:r>
      <w:proofErr w:type="spellStart"/>
      <w:r w:rsidR="00C670F8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Киреметь</w:t>
      </w:r>
      <w:proofErr w:type="spellEnd"/>
      <w:r w:rsidR="00C670F8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Индустриальный»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70F8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CA9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«Аксубаево - </w:t>
      </w:r>
      <w:proofErr w:type="spellStart"/>
      <w:r w:rsidR="00314CA9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Емелькино</w:t>
      </w:r>
      <w:proofErr w:type="spellEnd"/>
      <w:r w:rsidR="00314CA9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«Чистополь - Аксубаево - Нурлат»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Придорожная полоса от региональных дорог IV категории составляет 50 м, V категории</w:t>
      </w:r>
      <w:r w:rsidR="00783495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- 25 м, согласно </w:t>
      </w:r>
      <w:proofErr w:type="gramStart"/>
      <w:r w:rsidR="00783495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Кабинета Министров Республики</w:t>
      </w:r>
      <w:proofErr w:type="gram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Татарстан от 1 декабря 2008 года № 841.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придорожных полос автомобильных дорог регионального значения устанавливается особый режим использования земельных участков (частей земельных участков), который предусматривает, что в придорожных полосах автомобильных дорог общего пользования запрещается строительство капитальных сооружений, за исключением: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объектов, предназначенных для обслуживания таких автомобильных дорог, их строительства, реконструкции, капитального ремонта, ремонта и содержания;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 Государственной инспекции безопасности дорожного движения Министерства внутренних дел Российской Федерации;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 дорожного сервиса, рекламных конструкций, информационных щитов и указателей;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инженерных коммуникаций.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ст.26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строительство в границах придорожных полос автомобильной дороги объектов капитального строительства допускается при наличии согласия в письменной форме владельца автомобильной дороги. Согласие должно содержать технические требования и условия, подлежащие обязательному исполнению лицами, осуществляющими строительство в границах придорожных полос автомобильной дороги.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proofErr w:type="gram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 установления и использования полос отвода и придорожных полос автомобильных дорог общего пользования</w:t>
      </w:r>
      <w:proofErr w:type="gram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 или межмуниципального значения Республики Татарстан (утв. постановлением КМ РТ от 01.12.2008 №841), собственники, владельцы, пользователи и арендаторы земельных участков, расположенных в границах полос отвода и придорожных полос автомобильных дорог регионального значения, имеют право: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осуществлять хозяйственную деятельность на указанных земельных участках с учетом ограничений, установленных настоящими Правилами и норма-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ивными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правовыми актами Российской Федерации;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возводить на предоставленных им земельных участках объекты, разрешенные настоящими Правилами и нормативными правовыми актами Российской Федерации;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получать информацию о проведении ремонта или реконструкции автомобильной дороги регионального значения.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Собственники, владельцы, пользователи и арендаторы земельных участков, расположенных в границах полос отвода и придорожных полос автомобильных дорог регионального значения, обязаны: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соблюдать правила охраны и режим использования земель в границах полос отвода и придорожных полос автомобильных дорог регионального значения, а также нормы экологической безопасности;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допускать повреждение автомобильных дорог или осуществление иных действий, наносящих ущерб автомобильным дорогам либо создающих препятствия движению транспортных средств и (или) пешеходов, соблюдать условия эксплуатации автомобильной дороги и безопасности дорожного движения;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обеспечивать допуск на принадлежащие им земельные участки должностных лиц, уполномоченных осуществлять контроль использования земель в пределах полос отвода и придорожных полос, а также своевременно исполнять выдаваемые им требования;</w:t>
      </w:r>
    </w:p>
    <w:p w:rsidR="00DA1964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 допускать выполнение в границах полос отвода автомобильных дорог регионального значения, в том числе на проезжей части автомобильных дорог, работ, связанных с применением веществ, которые могут оказать воздействие на уменьшение сцепления колес транспортных средств с дорожным покрытием, а также без соблюдения требований пожарной безопасности;</w:t>
      </w:r>
    </w:p>
    <w:p w:rsidR="00270E6E" w:rsidRPr="007C67E6" w:rsidRDefault="00DA1964" w:rsidP="00DA1964">
      <w:pPr>
        <w:tabs>
          <w:tab w:val="left" w:pos="17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не допускать нарушение других установленных нормативными правовыми актами Российской Федерации требований к</w:t>
      </w:r>
      <w:r w:rsidR="00314CA9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ограничению использования авто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мобильных дорог регионального значения и их полос отвода и придорожных полос, а также к обеспечению их сохранности.</w:t>
      </w:r>
    </w:p>
    <w:p w:rsidR="00270E6E" w:rsidRPr="007C67E6" w:rsidRDefault="00270E6E" w:rsidP="002A0D9C">
      <w:pPr>
        <w:tabs>
          <w:tab w:val="left" w:pos="177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145" w:rsidRPr="007C67E6" w:rsidRDefault="00546ED8" w:rsidP="00DF23F0">
      <w:pPr>
        <w:pStyle w:val="20"/>
        <w:keepNext w:val="0"/>
        <w:keepLines w:val="0"/>
        <w:widowControl w:val="0"/>
        <w:numPr>
          <w:ilvl w:val="1"/>
          <w:numId w:val="14"/>
        </w:numPr>
        <w:suppressAutoHyphens/>
        <w:spacing w:before="0" w:after="160" w:line="240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0" w:name="_Toc114557533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Зон</w:t>
      </w:r>
      <w:r w:rsidR="007C6C4E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ы</w:t>
      </w:r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минимальных расстояний до магистральных или промышленных трубопроводов (газопроводов, нефтепроводов и нефтепро</w:t>
      </w:r>
      <w:r w:rsidR="002F3C5D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дуктопроводов, </w:t>
      </w:r>
      <w:proofErr w:type="spellStart"/>
      <w:r w:rsidR="002F3C5D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аммиакопроводов</w:t>
      </w:r>
      <w:proofErr w:type="spellEnd"/>
      <w:r w:rsidR="002F3C5D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)</w:t>
      </w:r>
      <w:bookmarkEnd w:id="40"/>
    </w:p>
    <w:p w:rsidR="00DF23F0" w:rsidRPr="007C67E6" w:rsidRDefault="00DF23F0" w:rsidP="00DF23F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Новокиреметского сельского поселения расположены нефтяные скважины (добывающие, нагнетательные, пьезометрические, экологические, ликвидированные, законсервированные), промысловые нефтепроводы, промысловые газопроводы следующих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недропользователей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F23F0" w:rsidRPr="007C67E6" w:rsidRDefault="00DF23F0" w:rsidP="00DF23F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015198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АО «</w:t>
      </w:r>
      <w:proofErr w:type="spellStart"/>
      <w:r w:rsidR="00015198" w:rsidRPr="007C67E6">
        <w:rPr>
          <w:rFonts w:ascii="Times New Roman" w:hAnsi="Times New Roman" w:cs="Times New Roman"/>
          <w:sz w:val="28"/>
          <w:szCs w:val="28"/>
          <w:lang w:eastAsia="ru-RU"/>
        </w:rPr>
        <w:t>Татех</w:t>
      </w:r>
      <w:proofErr w:type="spellEnd"/>
      <w:r w:rsidR="00015198" w:rsidRPr="007C67E6">
        <w:rPr>
          <w:rFonts w:ascii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="00015198" w:rsidRPr="007C67E6">
        <w:rPr>
          <w:rFonts w:ascii="Times New Roman" w:hAnsi="Times New Roman" w:cs="Times New Roman"/>
          <w:sz w:val="28"/>
          <w:szCs w:val="28"/>
          <w:lang w:eastAsia="ru-RU"/>
        </w:rPr>
        <w:t>Демкинское</w:t>
      </w:r>
      <w:proofErr w:type="spellEnd"/>
      <w:r w:rsidR="00015198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месторождение нефти);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F23F0" w:rsidRPr="007C67E6" w:rsidRDefault="00DF23F0" w:rsidP="00DF23F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Размер наименьших расстояний объект</w:t>
      </w:r>
      <w:r w:rsidR="00015198" w:rsidRPr="007C67E6">
        <w:rPr>
          <w:rFonts w:ascii="Times New Roman" w:hAnsi="Times New Roman" w:cs="Times New Roman"/>
          <w:sz w:val="28"/>
          <w:szCs w:val="28"/>
          <w:lang w:eastAsia="ru-RU"/>
        </w:rPr>
        <w:t>ов обустройства нефтяного место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рождения от зданий и сооружений соседних пре</w:t>
      </w:r>
      <w:r w:rsidR="00015198" w:rsidRPr="007C67E6">
        <w:rPr>
          <w:rFonts w:ascii="Times New Roman" w:hAnsi="Times New Roman" w:cs="Times New Roman"/>
          <w:sz w:val="28"/>
          <w:szCs w:val="28"/>
          <w:lang w:eastAsia="ru-RU"/>
        </w:rPr>
        <w:t>дприятий устанавливается в соот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ветствии с Приложением №2 к Федеральным </w:t>
      </w:r>
      <w:r w:rsidR="00015198" w:rsidRPr="007C67E6">
        <w:rPr>
          <w:rFonts w:ascii="Times New Roman" w:hAnsi="Times New Roman" w:cs="Times New Roman"/>
          <w:sz w:val="28"/>
          <w:szCs w:val="28"/>
          <w:lang w:eastAsia="ru-RU"/>
        </w:rPr>
        <w:t>нормам и правилам в области про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мышленной безопасности «Правила безопасно</w:t>
      </w:r>
      <w:r w:rsidR="00015198" w:rsidRPr="007C67E6">
        <w:rPr>
          <w:rFonts w:ascii="Times New Roman" w:hAnsi="Times New Roman" w:cs="Times New Roman"/>
          <w:sz w:val="28"/>
          <w:szCs w:val="28"/>
          <w:lang w:eastAsia="ru-RU"/>
        </w:rPr>
        <w:t>сти в нефтяной и газовой промыш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ленности», утвержденным приказом Федеральной службы по экологическому, технологическому и атомному надзору от 15.12.2020 №534 (таблица 6.3.1).</w:t>
      </w:r>
    </w:p>
    <w:p w:rsidR="00015198" w:rsidRPr="007C67E6" w:rsidRDefault="00015198" w:rsidP="00015198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Таблица 6.3.1</w:t>
      </w:r>
    </w:p>
    <w:p w:rsidR="00CB60EC" w:rsidRPr="007C67E6" w:rsidRDefault="00CB60EC" w:rsidP="00CB60EC">
      <w:pPr>
        <w:pStyle w:val="3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Размеры зоны минимально-допустимых расстояний, охранных зон и санитарно-защитных зон объектов нефтедобычи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5"/>
        <w:gridCol w:w="1968"/>
        <w:gridCol w:w="1765"/>
        <w:gridCol w:w="1787"/>
        <w:gridCol w:w="1346"/>
      </w:tblGrid>
      <w:tr w:rsidR="00CB60EC" w:rsidRPr="007C67E6" w:rsidTr="00015198">
        <w:tc>
          <w:tcPr>
            <w:tcW w:w="3045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1968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765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Размер охранной зоны</w:t>
            </w:r>
          </w:p>
        </w:tc>
        <w:tc>
          <w:tcPr>
            <w:tcW w:w="1787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минимально-допустимых расстояний </w:t>
            </w:r>
          </w:p>
        </w:tc>
        <w:tc>
          <w:tcPr>
            <w:tcW w:w="1346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Размер санитарно-защитная зона</w:t>
            </w:r>
          </w:p>
        </w:tc>
      </w:tr>
      <w:tr w:rsidR="00CB60EC" w:rsidRPr="007C67E6" w:rsidTr="00015198">
        <w:tc>
          <w:tcPr>
            <w:tcW w:w="3045" w:type="dxa"/>
            <w:shd w:val="clear" w:color="auto" w:fill="auto"/>
          </w:tcPr>
          <w:p w:rsidR="00CB60EC" w:rsidRPr="007C67E6" w:rsidRDefault="00DF23F0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Нефтепровод "ДНС "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Демкино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"-узел учета "АЗАТ""</w:t>
            </w:r>
          </w:p>
        </w:tc>
        <w:tc>
          <w:tcPr>
            <w:tcW w:w="1968" w:type="dxa"/>
            <w:shd w:val="clear" w:color="auto" w:fill="auto"/>
          </w:tcPr>
          <w:p w:rsidR="00DF23F0" w:rsidRPr="007C67E6" w:rsidRDefault="00DF23F0" w:rsidP="00DF23F0">
            <w:pPr>
              <w:pStyle w:val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0EC" w:rsidRPr="007C67E6" w:rsidRDefault="00DF23F0" w:rsidP="00DF23F0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16:03-6.126</w:t>
            </w:r>
          </w:p>
        </w:tc>
        <w:tc>
          <w:tcPr>
            <w:tcW w:w="1765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25 м.</w:t>
            </w:r>
          </w:p>
        </w:tc>
        <w:tc>
          <w:tcPr>
            <w:tcW w:w="1787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175 м.</w:t>
            </w:r>
          </w:p>
        </w:tc>
        <w:tc>
          <w:tcPr>
            <w:tcW w:w="1346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60EC" w:rsidRPr="007C67E6" w:rsidTr="00015198">
        <w:tc>
          <w:tcPr>
            <w:tcW w:w="3045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Нефтяные скважины</w:t>
            </w:r>
          </w:p>
        </w:tc>
        <w:tc>
          <w:tcPr>
            <w:tcW w:w="1968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5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</w:p>
        </w:tc>
        <w:tc>
          <w:tcPr>
            <w:tcW w:w="1787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150 м.</w:t>
            </w:r>
          </w:p>
        </w:tc>
        <w:tc>
          <w:tcPr>
            <w:tcW w:w="1346" w:type="dxa"/>
            <w:shd w:val="clear" w:color="auto" w:fill="auto"/>
          </w:tcPr>
          <w:p w:rsidR="00CB60EC" w:rsidRPr="007C67E6" w:rsidRDefault="00CB60EC" w:rsidP="00467043">
            <w:pPr>
              <w:pStyle w:val="3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300 м.</w:t>
            </w:r>
          </w:p>
        </w:tc>
      </w:tr>
    </w:tbl>
    <w:p w:rsidR="00CB60EC" w:rsidRPr="007C67E6" w:rsidRDefault="00CB60EC" w:rsidP="00CB60EC">
      <w:pPr>
        <w:jc w:val="both"/>
        <w:rPr>
          <w:lang w:eastAsia="ru-RU"/>
        </w:rPr>
      </w:pPr>
    </w:p>
    <w:p w:rsidR="007B079C" w:rsidRPr="007C67E6" w:rsidRDefault="007B079C" w:rsidP="00A06B5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Распределительные газопроводы </w:t>
      </w:r>
      <w:r w:rsidR="00DC1950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давления проложены по территории поселения с соблюдением минимальных расстояний до зданий и сооружений.</w:t>
      </w:r>
    </w:p>
    <w:p w:rsidR="00E11338" w:rsidRPr="007C67E6" w:rsidRDefault="00E11338" w:rsidP="00E11338">
      <w:pPr>
        <w:pStyle w:val="ac"/>
        <w:ind w:firstLine="709"/>
        <w:contextualSpacing/>
        <w:rPr>
          <w:szCs w:val="28"/>
        </w:rPr>
      </w:pPr>
      <w:r w:rsidRPr="007C67E6">
        <w:rPr>
          <w:szCs w:val="28"/>
        </w:rPr>
        <w:t>Зоны минимальных расстояний до распределительных газопроводов устанавливаются в соответствии с СП 62.13330.2011 «Свод правил. Газораспределительные системы. Актуализированная редакция СНиП 42-01-2002*»</w:t>
      </w:r>
    </w:p>
    <w:p w:rsidR="00E11338" w:rsidRPr="007C67E6" w:rsidRDefault="00E11338" w:rsidP="00E11338">
      <w:pPr>
        <w:pStyle w:val="ac"/>
        <w:ind w:firstLine="709"/>
        <w:contextualSpacing/>
        <w:rPr>
          <w:szCs w:val="28"/>
        </w:rPr>
      </w:pPr>
      <w:r w:rsidRPr="007C67E6">
        <w:rPr>
          <w:szCs w:val="28"/>
        </w:rPr>
        <w:t xml:space="preserve">Данные о зонах минимальных расстояний до распределительных газопроводов, расположенных на территории </w:t>
      </w:r>
      <w:r w:rsidR="00337037" w:rsidRPr="007C67E6">
        <w:rPr>
          <w:szCs w:val="28"/>
        </w:rPr>
        <w:t>Новокиреметского</w:t>
      </w:r>
      <w:r w:rsidR="0018770B" w:rsidRPr="007C67E6">
        <w:rPr>
          <w:szCs w:val="28"/>
        </w:rPr>
        <w:t xml:space="preserve"> </w:t>
      </w:r>
      <w:r w:rsidRPr="007C67E6">
        <w:rPr>
          <w:szCs w:val="28"/>
        </w:rPr>
        <w:t>сельского поселения, приведены в таблице 6.3.</w:t>
      </w:r>
      <w:r w:rsidR="00B05697" w:rsidRPr="007C67E6">
        <w:rPr>
          <w:szCs w:val="28"/>
        </w:rPr>
        <w:t>6</w:t>
      </w:r>
      <w:r w:rsidRPr="007C67E6">
        <w:rPr>
          <w:szCs w:val="28"/>
        </w:rPr>
        <w:t xml:space="preserve">. </w:t>
      </w:r>
    </w:p>
    <w:p w:rsidR="00E11338" w:rsidRPr="007C67E6" w:rsidRDefault="00E11338" w:rsidP="00E11338">
      <w:pPr>
        <w:pStyle w:val="ac"/>
        <w:ind w:firstLine="0"/>
        <w:jc w:val="right"/>
        <w:rPr>
          <w:szCs w:val="24"/>
        </w:rPr>
      </w:pPr>
      <w:r w:rsidRPr="007C67E6">
        <w:rPr>
          <w:szCs w:val="24"/>
        </w:rPr>
        <w:t>Таблица 6.3.</w:t>
      </w:r>
      <w:r w:rsidR="00A25462" w:rsidRPr="007C67E6">
        <w:rPr>
          <w:szCs w:val="24"/>
        </w:rPr>
        <w:t>2</w:t>
      </w:r>
    </w:p>
    <w:p w:rsidR="00E11338" w:rsidRPr="007C67E6" w:rsidRDefault="00E11338" w:rsidP="00E11338">
      <w:pPr>
        <w:pStyle w:val="ac"/>
        <w:ind w:firstLine="0"/>
        <w:jc w:val="center"/>
        <w:rPr>
          <w:szCs w:val="24"/>
        </w:rPr>
      </w:pPr>
      <w:r w:rsidRPr="007C67E6">
        <w:rPr>
          <w:szCs w:val="24"/>
        </w:rPr>
        <w:t xml:space="preserve">Зоны минимальных расстояний до распределительных газопроводов, расположенных на территории </w:t>
      </w:r>
      <w:r w:rsidR="00337037" w:rsidRPr="007C67E6">
        <w:rPr>
          <w:szCs w:val="28"/>
        </w:rPr>
        <w:t>Новокиреметского</w:t>
      </w:r>
      <w:r w:rsidRPr="007C67E6">
        <w:rPr>
          <w:szCs w:val="24"/>
        </w:rPr>
        <w:t xml:space="preserve"> сельского поселения</w:t>
      </w: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3088"/>
        <w:gridCol w:w="2020"/>
        <w:gridCol w:w="2797"/>
        <w:gridCol w:w="2006"/>
      </w:tblGrid>
      <w:tr w:rsidR="00E11338" w:rsidRPr="007C67E6" w:rsidTr="00EC73FD">
        <w:trPr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Наименование объекта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Размер зоны МР до фундаментов зданий и сооружений, м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Обоснование</w:t>
            </w:r>
          </w:p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(нормативные документы)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Соблюдение режима охранной зоны</w:t>
            </w:r>
          </w:p>
        </w:tc>
      </w:tr>
      <w:tr w:rsidR="00DC1950" w:rsidRPr="007C67E6" w:rsidTr="00ED12BF">
        <w:trPr>
          <w:trHeight w:val="115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950" w:rsidRPr="007C67E6" w:rsidRDefault="00DC1950" w:rsidP="00DC1950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Распределительны</w:t>
            </w:r>
            <w:r w:rsidR="00B25D3E" w:rsidRPr="007C67E6">
              <w:rPr>
                <w:sz w:val="20"/>
                <w:lang w:eastAsia="en-US"/>
              </w:rPr>
              <w:t xml:space="preserve">й </w:t>
            </w:r>
            <w:r w:rsidRPr="007C67E6">
              <w:rPr>
                <w:sz w:val="20"/>
                <w:lang w:eastAsia="en-US"/>
              </w:rPr>
              <w:t xml:space="preserve">газопровод </w:t>
            </w:r>
            <w:r w:rsidR="00CB128F" w:rsidRPr="007C67E6">
              <w:rPr>
                <w:sz w:val="20"/>
                <w:lang w:eastAsia="en-US"/>
              </w:rPr>
              <w:t>высокого</w:t>
            </w:r>
            <w:r w:rsidRPr="007C67E6">
              <w:rPr>
                <w:sz w:val="20"/>
                <w:lang w:eastAsia="en-US"/>
              </w:rPr>
              <w:t xml:space="preserve"> давления </w:t>
            </w:r>
            <w:r w:rsidR="00CB128F" w:rsidRPr="007C67E6">
              <w:rPr>
                <w:sz w:val="20"/>
                <w:lang w:eastAsia="en-US"/>
              </w:rPr>
              <w:t>2 категории</w:t>
            </w:r>
          </w:p>
          <w:p w:rsidR="00414477" w:rsidRPr="007C67E6" w:rsidRDefault="00414477" w:rsidP="00DC1950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DC1950" w:rsidRPr="007C67E6" w:rsidRDefault="00DC1950" w:rsidP="00DC1950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950" w:rsidRPr="007C67E6" w:rsidRDefault="00071F19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10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950" w:rsidRPr="007C67E6" w:rsidRDefault="00DC1950" w:rsidP="00EC73FD">
            <w:pPr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62.13330.2011 «Свод правил. Газораспределительные системы. Актуализированная редакция СНиП 42-01-2002*»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950" w:rsidRPr="007C67E6" w:rsidRDefault="00DC1950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Соблюдается</w:t>
            </w:r>
          </w:p>
        </w:tc>
      </w:tr>
      <w:tr w:rsidR="00ED12BF" w:rsidRPr="007C67E6" w:rsidTr="00A67981">
        <w:trPr>
          <w:trHeight w:val="1150"/>
          <w:jc w:val="center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2BF" w:rsidRPr="007C67E6" w:rsidRDefault="006464B7" w:rsidP="00ED12B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Газораспределительный пункт (</w:t>
            </w:r>
            <w:r w:rsidR="00ED12BF" w:rsidRPr="007C67E6">
              <w:rPr>
                <w:sz w:val="20"/>
                <w:lang w:eastAsia="en-US"/>
              </w:rPr>
              <w:t>ШРП</w:t>
            </w:r>
            <w:r w:rsidRPr="007C67E6">
              <w:rPr>
                <w:sz w:val="20"/>
                <w:lang w:eastAsia="en-US"/>
              </w:rPr>
              <w:t>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2BF" w:rsidRPr="007C67E6" w:rsidRDefault="00ED12BF" w:rsidP="00ED12B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10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2BF" w:rsidRPr="007C67E6" w:rsidRDefault="00ED12BF" w:rsidP="00ED12BF">
            <w:pPr>
              <w:keepLines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62.13330.2011 «Свод правил. Газораспределительные системы. Актуализированная редакция СНиП 42-01-2002*»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2BF" w:rsidRPr="007C67E6" w:rsidRDefault="00ED12BF" w:rsidP="00ED12B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Соблюдается</w:t>
            </w:r>
          </w:p>
        </w:tc>
      </w:tr>
    </w:tbl>
    <w:p w:rsidR="00CB128F" w:rsidRPr="007C67E6" w:rsidRDefault="00CB128F" w:rsidP="000152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4F" w:rsidRPr="007C67E6" w:rsidRDefault="00DC1B4F" w:rsidP="000152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4F" w:rsidRPr="007C67E6" w:rsidRDefault="00DC1B4F" w:rsidP="000152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0FE" w:rsidRPr="007C67E6" w:rsidRDefault="00B230E7" w:rsidP="00D941B4">
      <w:pPr>
        <w:pStyle w:val="20"/>
        <w:keepNext w:val="0"/>
        <w:keepLines w:val="0"/>
        <w:widowControl w:val="0"/>
        <w:numPr>
          <w:ilvl w:val="1"/>
          <w:numId w:val="14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1" w:name="_Toc45204815"/>
      <w:bookmarkStart w:id="42" w:name="_Toc114557534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Охранные зоны трубопроводов (газопроводов, нефтепроводов и нефтепродуктопроводов, </w:t>
      </w:r>
      <w:proofErr w:type="spellStart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аммиакопроводов</w:t>
      </w:r>
      <w:proofErr w:type="spellEnd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)</w:t>
      </w:r>
      <w:bookmarkEnd w:id="41"/>
      <w:bookmarkEnd w:id="42"/>
    </w:p>
    <w:p w:rsidR="00906345" w:rsidRPr="007C67E6" w:rsidRDefault="00C41D11" w:rsidP="007900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7C67E6">
        <w:rPr>
          <w:rFonts w:ascii="Times New Roman" w:hAnsi="Times New Roman" w:cs="Times New Roman"/>
          <w:sz w:val="28"/>
          <w:szCs w:val="32"/>
        </w:rPr>
        <w:t xml:space="preserve">На территории </w:t>
      </w:r>
      <w:r w:rsidR="00337037" w:rsidRPr="007C67E6">
        <w:rPr>
          <w:rFonts w:ascii="Times New Roman" w:hAnsi="Times New Roman" w:cs="Times New Roman"/>
          <w:sz w:val="28"/>
          <w:szCs w:val="32"/>
        </w:rPr>
        <w:t>Новокиреметского</w:t>
      </w:r>
      <w:r w:rsidRPr="007C67E6">
        <w:rPr>
          <w:rFonts w:ascii="Times New Roman" w:hAnsi="Times New Roman" w:cs="Times New Roman"/>
          <w:sz w:val="28"/>
          <w:szCs w:val="32"/>
        </w:rPr>
        <w:t xml:space="preserve"> сельского поселения магистральные или промышленные трубопроводы (газопроводы, нефтепроводы и нефтепродуктопроводы, </w:t>
      </w:r>
      <w:proofErr w:type="spellStart"/>
      <w:r w:rsidRPr="007C67E6">
        <w:rPr>
          <w:rFonts w:ascii="Times New Roman" w:hAnsi="Times New Roman" w:cs="Times New Roman"/>
          <w:sz w:val="28"/>
          <w:szCs w:val="32"/>
        </w:rPr>
        <w:t>аммиакопроводы</w:t>
      </w:r>
      <w:proofErr w:type="spellEnd"/>
      <w:r w:rsidRPr="007C67E6">
        <w:rPr>
          <w:rFonts w:ascii="Times New Roman" w:hAnsi="Times New Roman" w:cs="Times New Roman"/>
          <w:sz w:val="28"/>
          <w:szCs w:val="32"/>
        </w:rPr>
        <w:t xml:space="preserve">) отсутствуют, охранные зоны не устанавливаются. </w:t>
      </w:r>
    </w:p>
    <w:p w:rsidR="00567C2C" w:rsidRPr="007C67E6" w:rsidRDefault="003C7278" w:rsidP="007900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7C67E6">
        <w:rPr>
          <w:rFonts w:ascii="Times New Roman" w:hAnsi="Times New Roman" w:cs="Times New Roman"/>
          <w:sz w:val="28"/>
          <w:szCs w:val="32"/>
        </w:rPr>
        <w:t xml:space="preserve">По территории </w:t>
      </w:r>
      <w:r w:rsidR="00567C2C" w:rsidRPr="007C67E6">
        <w:rPr>
          <w:rFonts w:ascii="Times New Roman" w:hAnsi="Times New Roman" w:cs="Times New Roman"/>
          <w:sz w:val="28"/>
          <w:szCs w:val="32"/>
        </w:rPr>
        <w:t xml:space="preserve">сельского поселения </w:t>
      </w:r>
      <w:r w:rsidRPr="007C67E6">
        <w:rPr>
          <w:rFonts w:ascii="Times New Roman" w:hAnsi="Times New Roman" w:cs="Times New Roman"/>
          <w:sz w:val="28"/>
          <w:szCs w:val="32"/>
        </w:rPr>
        <w:t>проходит распределительный газопровод, о</w:t>
      </w:r>
      <w:r w:rsidR="00567C2C" w:rsidRPr="007C67E6">
        <w:rPr>
          <w:rFonts w:ascii="Times New Roman" w:hAnsi="Times New Roman" w:cs="Times New Roman"/>
          <w:sz w:val="28"/>
          <w:szCs w:val="32"/>
        </w:rPr>
        <w:t>хранн</w:t>
      </w:r>
      <w:r w:rsidRPr="007C67E6">
        <w:rPr>
          <w:rFonts w:ascii="Times New Roman" w:hAnsi="Times New Roman" w:cs="Times New Roman"/>
          <w:sz w:val="28"/>
          <w:szCs w:val="32"/>
        </w:rPr>
        <w:t>ая</w:t>
      </w:r>
      <w:r w:rsidR="00567C2C" w:rsidRPr="007C67E6">
        <w:rPr>
          <w:rFonts w:ascii="Times New Roman" w:hAnsi="Times New Roman" w:cs="Times New Roman"/>
          <w:sz w:val="28"/>
          <w:szCs w:val="32"/>
        </w:rPr>
        <w:t xml:space="preserve"> зон</w:t>
      </w:r>
      <w:r w:rsidRPr="007C67E6">
        <w:rPr>
          <w:rFonts w:ascii="Times New Roman" w:hAnsi="Times New Roman" w:cs="Times New Roman"/>
          <w:sz w:val="28"/>
          <w:szCs w:val="32"/>
        </w:rPr>
        <w:t>а</w:t>
      </w:r>
      <w:r w:rsidR="00567C2C" w:rsidRPr="007C67E6">
        <w:rPr>
          <w:rFonts w:ascii="Times New Roman" w:hAnsi="Times New Roman" w:cs="Times New Roman"/>
          <w:sz w:val="28"/>
          <w:szCs w:val="32"/>
        </w:rPr>
        <w:t xml:space="preserve"> </w:t>
      </w:r>
      <w:r w:rsidRPr="007C67E6">
        <w:rPr>
          <w:rFonts w:ascii="Times New Roman" w:hAnsi="Times New Roman" w:cs="Times New Roman"/>
          <w:sz w:val="28"/>
          <w:szCs w:val="32"/>
        </w:rPr>
        <w:t>распределительного газопровода</w:t>
      </w:r>
      <w:r w:rsidR="00567C2C" w:rsidRPr="007C67E6">
        <w:rPr>
          <w:rFonts w:ascii="Times New Roman" w:hAnsi="Times New Roman" w:cs="Times New Roman"/>
          <w:sz w:val="28"/>
          <w:szCs w:val="32"/>
        </w:rPr>
        <w:t xml:space="preserve"> поставлен</w:t>
      </w:r>
      <w:r w:rsidRPr="007C67E6">
        <w:rPr>
          <w:rFonts w:ascii="Times New Roman" w:hAnsi="Times New Roman" w:cs="Times New Roman"/>
          <w:sz w:val="28"/>
          <w:szCs w:val="32"/>
        </w:rPr>
        <w:t>а</w:t>
      </w:r>
      <w:r w:rsidR="00567C2C" w:rsidRPr="007C67E6">
        <w:rPr>
          <w:rFonts w:ascii="Times New Roman" w:hAnsi="Times New Roman" w:cs="Times New Roman"/>
          <w:sz w:val="28"/>
          <w:szCs w:val="32"/>
        </w:rPr>
        <w:t xml:space="preserve"> на кадастровый учет.</w:t>
      </w:r>
    </w:p>
    <w:p w:rsidR="007B079C" w:rsidRPr="007C67E6" w:rsidRDefault="00567C2C" w:rsidP="007900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7C67E6">
        <w:rPr>
          <w:rFonts w:ascii="Times New Roman" w:hAnsi="Times New Roman" w:cs="Times New Roman"/>
          <w:sz w:val="28"/>
          <w:szCs w:val="32"/>
        </w:rPr>
        <w:lastRenderedPageBreak/>
        <w:t xml:space="preserve">Границы охранных зон </w:t>
      </w:r>
      <w:r w:rsidR="009B66CC" w:rsidRPr="007C67E6">
        <w:rPr>
          <w:rFonts w:ascii="Times New Roman" w:hAnsi="Times New Roman" w:cs="Times New Roman"/>
          <w:sz w:val="28"/>
          <w:szCs w:val="32"/>
        </w:rPr>
        <w:t>газораспределительных сетей</w:t>
      </w:r>
      <w:r w:rsidRPr="007C67E6">
        <w:rPr>
          <w:rFonts w:ascii="Times New Roman" w:hAnsi="Times New Roman" w:cs="Times New Roman"/>
          <w:sz w:val="28"/>
          <w:szCs w:val="32"/>
        </w:rPr>
        <w:t xml:space="preserve"> на картографических материалах приведены согласно единому государственному реестру недвижимости.</w:t>
      </w:r>
    </w:p>
    <w:p w:rsidR="00590C22" w:rsidRPr="007C67E6" w:rsidRDefault="00590C22" w:rsidP="007900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  <w:r w:rsidRPr="007C67E6">
        <w:rPr>
          <w:rFonts w:ascii="Times New Roman" w:hAnsi="Times New Roman" w:cs="Times New Roman"/>
          <w:sz w:val="28"/>
          <w:szCs w:val="32"/>
        </w:rPr>
        <w:t xml:space="preserve">Данные об охранных зонах </w:t>
      </w:r>
      <w:r w:rsidR="00ED7436" w:rsidRPr="007C67E6">
        <w:rPr>
          <w:rFonts w:ascii="Times New Roman" w:hAnsi="Times New Roman" w:cs="Times New Roman"/>
          <w:sz w:val="28"/>
          <w:szCs w:val="32"/>
        </w:rPr>
        <w:t xml:space="preserve">газораспределительных сетей </w:t>
      </w:r>
      <w:r w:rsidR="008A42AA" w:rsidRPr="007C67E6">
        <w:rPr>
          <w:rFonts w:ascii="Times New Roman" w:hAnsi="Times New Roman" w:cs="Times New Roman"/>
          <w:sz w:val="28"/>
          <w:szCs w:val="32"/>
        </w:rPr>
        <w:t xml:space="preserve">и ликвидированных разведочных скважин </w:t>
      </w:r>
      <w:r w:rsidRPr="007C67E6">
        <w:rPr>
          <w:rFonts w:ascii="Times New Roman" w:hAnsi="Times New Roman" w:cs="Times New Roman"/>
          <w:sz w:val="28"/>
          <w:szCs w:val="32"/>
        </w:rPr>
        <w:t>и информация о соблюдении режима охранной зоны приведены в таблице 6.4.1. Регламенты использования охранной зоны объекта приведены в таблице 6.4.2.</w:t>
      </w:r>
    </w:p>
    <w:p w:rsidR="00DD2BDB" w:rsidRPr="007C67E6" w:rsidRDefault="00DD2BDB" w:rsidP="007900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32"/>
        </w:rPr>
      </w:pPr>
    </w:p>
    <w:p w:rsidR="00E11338" w:rsidRPr="007C67E6" w:rsidRDefault="00E11338" w:rsidP="00E11338">
      <w:pPr>
        <w:pStyle w:val="ac"/>
        <w:suppressAutoHyphens/>
        <w:ind w:firstLine="709"/>
        <w:contextualSpacing/>
        <w:jc w:val="right"/>
        <w:rPr>
          <w:szCs w:val="24"/>
        </w:rPr>
      </w:pPr>
      <w:r w:rsidRPr="007C67E6">
        <w:rPr>
          <w:szCs w:val="24"/>
        </w:rPr>
        <w:t>Таблица 6.4.1</w:t>
      </w:r>
    </w:p>
    <w:p w:rsidR="00E11338" w:rsidRPr="007C67E6" w:rsidRDefault="00E11338" w:rsidP="00E11338">
      <w:pPr>
        <w:pStyle w:val="ac"/>
        <w:suppressAutoHyphens/>
        <w:ind w:firstLine="709"/>
        <w:jc w:val="center"/>
        <w:rPr>
          <w:szCs w:val="24"/>
        </w:rPr>
      </w:pPr>
      <w:r w:rsidRPr="007C67E6">
        <w:rPr>
          <w:szCs w:val="24"/>
        </w:rPr>
        <w:t xml:space="preserve">Охранные зоны магистральных и распределительных трубопроводов, расположенных на территории </w:t>
      </w:r>
      <w:r w:rsidR="00337037" w:rsidRPr="007C67E6">
        <w:rPr>
          <w:szCs w:val="28"/>
        </w:rPr>
        <w:t>Новокиреметского</w:t>
      </w:r>
      <w:r w:rsidRPr="007C67E6">
        <w:rPr>
          <w:szCs w:val="24"/>
        </w:rPr>
        <w:t xml:space="preserve"> сельского поселения</w:t>
      </w:r>
    </w:p>
    <w:tbl>
      <w:tblPr>
        <w:tblStyle w:val="ae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153"/>
        <w:gridCol w:w="3302"/>
        <w:gridCol w:w="1142"/>
        <w:gridCol w:w="1651"/>
        <w:gridCol w:w="1653"/>
        <w:gridCol w:w="10"/>
      </w:tblGrid>
      <w:tr w:rsidR="00DD2BDB" w:rsidRPr="007C67E6" w:rsidTr="00622B66">
        <w:trPr>
          <w:gridAfter w:val="1"/>
          <w:wAfter w:w="5" w:type="pct"/>
          <w:tblHeader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Наименование объекта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Размер охранной зоны, м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Сведения в ЕГРН об охранной зоне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Обоснование</w:t>
            </w:r>
          </w:p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(нормативные документы)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38" w:rsidRPr="007C67E6" w:rsidRDefault="00E11338" w:rsidP="00EC73FD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Соблюдение режима охранной зоны</w:t>
            </w:r>
          </w:p>
        </w:tc>
      </w:tr>
      <w:tr w:rsidR="000306FA" w:rsidRPr="007C67E6" w:rsidTr="00622B66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FA" w:rsidRPr="007C67E6" w:rsidRDefault="000306FA" w:rsidP="000306FA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Объек</w:t>
            </w:r>
            <w:r w:rsidR="00FF0BCF" w:rsidRPr="007C67E6">
              <w:rPr>
                <w:sz w:val="20"/>
                <w:lang w:eastAsia="en-US"/>
              </w:rPr>
              <w:t>ты ЭПУ "</w:t>
            </w:r>
            <w:proofErr w:type="spellStart"/>
            <w:r w:rsidR="00FF0BCF" w:rsidRPr="007C67E6">
              <w:rPr>
                <w:sz w:val="20"/>
                <w:lang w:eastAsia="en-US"/>
              </w:rPr>
              <w:t>Лениногорскгаз</w:t>
            </w:r>
            <w:proofErr w:type="spellEnd"/>
            <w:r w:rsidR="00FF0BCF" w:rsidRPr="007C67E6">
              <w:rPr>
                <w:sz w:val="20"/>
                <w:lang w:eastAsia="en-US"/>
              </w:rPr>
              <w:t>"</w:t>
            </w:r>
          </w:p>
        </w:tc>
      </w:tr>
      <w:tr w:rsidR="00FF0BCF" w:rsidRPr="007C67E6" w:rsidTr="005E75D3">
        <w:trPr>
          <w:gridAfter w:val="1"/>
          <w:wAfter w:w="5" w:type="pct"/>
          <w:trHeight w:val="135"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DF41E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Газораспределительная сеть (газопровод) ЭПУ "</w:t>
            </w:r>
            <w:proofErr w:type="spellStart"/>
            <w:r w:rsidRPr="007C67E6">
              <w:rPr>
                <w:sz w:val="20"/>
                <w:lang w:eastAsia="en-US"/>
              </w:rPr>
              <w:t>Лениногорскгаз</w:t>
            </w:r>
            <w:proofErr w:type="spellEnd"/>
            <w:r w:rsidRPr="007C67E6">
              <w:rPr>
                <w:sz w:val="20"/>
                <w:lang w:eastAsia="en-US"/>
              </w:rPr>
              <w:t>" с инвентарным номером 6678</w:t>
            </w:r>
          </w:p>
          <w:p w:rsidR="00FF0BCF" w:rsidRPr="007C67E6" w:rsidRDefault="00FF0BCF" w:rsidP="00DF41E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DF41E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Отсчет расстояний при определении охранных зон газопроводов производится от оси газопровода - для однониточных газопроводов и от осей крайних ниток газопроводов - для многониточных.</w:t>
            </w: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а) вдоль трасс наружных газопроводов - в виде территории, ограниченной условными линиями, проходящими на расстоянии 2 метров с каждой стороны газопровода;</w:t>
            </w: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б) 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стороны;</w:t>
            </w: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в) вокруг отдельно стоящих газорегуляторных пунктов - в виде территории, ограниченной замкнутой линией, проведенной на расстоянии 10 метров от границ этих объектов. Для газорегуляторных пунктов, пристроенных к зданиям, охранная зона не регламентируется;</w:t>
            </w: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г) вдоль подводных переходов газопроводов через судоходные и сплавные реки, озера, водохранилища, каналы - в виде участка водного пространства от водной поверхности до дна, заключенного между параллельными плоскостями, отстоящими на 100 м с каждой стороны газопровода;</w:t>
            </w: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lastRenderedPageBreak/>
              <w:t>д) вдоль трасс межпоселковых газопроводов, проходящих по лесам и древесно-кустарниковой растительности, - в виде просек шириной 6 метров, по 3 метра с каждой стороны газопровода.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745A72">
            <w:pPr>
              <w:pStyle w:val="ac"/>
              <w:ind w:firstLine="0"/>
              <w:jc w:val="center"/>
              <w:rPr>
                <w:sz w:val="20"/>
                <w:shd w:val="clear" w:color="auto" w:fill="F8F9FA"/>
              </w:rPr>
            </w:pPr>
            <w:r w:rsidRPr="007C67E6">
              <w:rPr>
                <w:sz w:val="20"/>
                <w:lang w:eastAsia="en-US"/>
              </w:rPr>
              <w:lastRenderedPageBreak/>
              <w:t xml:space="preserve">ЗОУИТ </w:t>
            </w:r>
            <w:r w:rsidRPr="007C67E6">
              <w:rPr>
                <w:sz w:val="20"/>
              </w:rPr>
              <w:br/>
            </w:r>
            <w:r w:rsidRPr="007C67E6">
              <w:rPr>
                <w:sz w:val="20"/>
                <w:shd w:val="clear" w:color="auto" w:fill="F8F9FA"/>
              </w:rPr>
              <w:t>16:03-6.382</w:t>
            </w:r>
          </w:p>
          <w:p w:rsidR="00FF0BCF" w:rsidRPr="007C67E6" w:rsidRDefault="00FF0BCF" w:rsidP="00745A72">
            <w:pPr>
              <w:pStyle w:val="ac"/>
              <w:ind w:firstLine="0"/>
              <w:jc w:val="center"/>
              <w:rPr>
                <w:color w:val="006FB8"/>
                <w:sz w:val="20"/>
                <w:shd w:val="clear" w:color="auto" w:fill="F8F9FA"/>
              </w:rPr>
            </w:pPr>
          </w:p>
          <w:p w:rsidR="00FF0BCF" w:rsidRPr="007C67E6" w:rsidRDefault="00FF0BCF" w:rsidP="00745A7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Правила охраны газораспределительных сетей, утвержденные постановлением Правительства Российской Федерации от 20 ноября 2000 г. №878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Соблюдается</w:t>
            </w: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</w:tr>
      <w:tr w:rsidR="00FF0BCF" w:rsidRPr="007C67E6" w:rsidTr="005E75D3">
        <w:trPr>
          <w:gridAfter w:val="1"/>
          <w:wAfter w:w="5" w:type="pct"/>
          <w:trHeight w:val="135"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DF1AB4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Газораспределительная сеть (газопровод) ЭПУ "</w:t>
            </w:r>
            <w:proofErr w:type="spellStart"/>
            <w:r w:rsidRPr="007C67E6">
              <w:rPr>
                <w:sz w:val="20"/>
                <w:lang w:eastAsia="en-US"/>
              </w:rPr>
              <w:t>Лениногорскгаз</w:t>
            </w:r>
            <w:proofErr w:type="spellEnd"/>
            <w:r w:rsidRPr="007C67E6">
              <w:rPr>
                <w:sz w:val="20"/>
                <w:lang w:eastAsia="en-US"/>
              </w:rPr>
              <w:t>" с инвентарным номером 6736</w:t>
            </w: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FF0BC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ЗОУИТ 16:03-6.573</w:t>
            </w: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</w:tr>
      <w:tr w:rsidR="00FF0BCF" w:rsidRPr="007C67E6" w:rsidTr="005E75D3">
        <w:trPr>
          <w:gridAfter w:val="1"/>
          <w:wAfter w:w="5" w:type="pct"/>
          <w:trHeight w:val="135"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961DB4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Газораспределительная сеть (газопровод) ЭПУ "</w:t>
            </w:r>
            <w:proofErr w:type="spellStart"/>
            <w:r w:rsidRPr="007C67E6">
              <w:rPr>
                <w:sz w:val="20"/>
                <w:lang w:eastAsia="en-US"/>
              </w:rPr>
              <w:t>Лениногорскгаз</w:t>
            </w:r>
            <w:proofErr w:type="spellEnd"/>
            <w:r w:rsidRPr="007C67E6">
              <w:rPr>
                <w:sz w:val="20"/>
                <w:lang w:eastAsia="en-US"/>
              </w:rPr>
              <w:t>" с инвентарным номером 18843</w:t>
            </w: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FF0BC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ЗОУИТ 16:03-6.565</w:t>
            </w: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</w:tr>
      <w:tr w:rsidR="00FF0BCF" w:rsidRPr="007C67E6" w:rsidTr="005E75D3">
        <w:trPr>
          <w:gridAfter w:val="1"/>
          <w:wAfter w:w="5" w:type="pct"/>
          <w:trHeight w:val="135"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961DB4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Газораспределительная сеть (газопровод) ЭПУ "</w:t>
            </w:r>
            <w:proofErr w:type="spellStart"/>
            <w:r w:rsidRPr="007C67E6">
              <w:rPr>
                <w:sz w:val="20"/>
                <w:lang w:eastAsia="en-US"/>
              </w:rPr>
              <w:t>Лениногорскгаз</w:t>
            </w:r>
            <w:proofErr w:type="spellEnd"/>
            <w:r w:rsidRPr="007C67E6">
              <w:rPr>
                <w:sz w:val="20"/>
                <w:lang w:eastAsia="en-US"/>
              </w:rPr>
              <w:t>" с инвентарным номером 6610</w:t>
            </w: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FF0BC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ЗОУИТ 16:03-6.336</w:t>
            </w: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</w:tr>
      <w:tr w:rsidR="00FF0BCF" w:rsidRPr="007C67E6" w:rsidTr="005E75D3">
        <w:trPr>
          <w:gridAfter w:val="1"/>
          <w:wAfter w:w="5" w:type="pct"/>
          <w:trHeight w:val="135"/>
          <w:jc w:val="center"/>
        </w:trPr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FF0BC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Газораспределительная сеть (газопровод) ЭПУ "</w:t>
            </w:r>
            <w:proofErr w:type="spellStart"/>
            <w:r w:rsidRPr="007C67E6">
              <w:rPr>
                <w:sz w:val="20"/>
                <w:lang w:eastAsia="en-US"/>
              </w:rPr>
              <w:t>Лениногорскгаз</w:t>
            </w:r>
            <w:proofErr w:type="spellEnd"/>
            <w:r w:rsidRPr="007C67E6">
              <w:rPr>
                <w:sz w:val="20"/>
                <w:lang w:eastAsia="en-US"/>
              </w:rPr>
              <w:t>" с инвентарным номером 6744</w:t>
            </w:r>
          </w:p>
        </w:tc>
        <w:tc>
          <w:tcPr>
            <w:tcW w:w="1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FF0BC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ЗОУИТ</w:t>
            </w:r>
          </w:p>
          <w:p w:rsidR="00FF0BCF" w:rsidRPr="007C67E6" w:rsidRDefault="00FF0BCF" w:rsidP="00FF0BCF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16:03-6.742</w:t>
            </w: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BCF" w:rsidRPr="007C67E6" w:rsidRDefault="00FF0BCF" w:rsidP="000B2022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</w:tc>
      </w:tr>
    </w:tbl>
    <w:p w:rsidR="00590C22" w:rsidRPr="007C67E6" w:rsidRDefault="00590C22" w:rsidP="00590C22">
      <w:pPr>
        <w:pStyle w:val="ac"/>
        <w:ind w:firstLine="709"/>
        <w:jc w:val="right"/>
        <w:rPr>
          <w:sz w:val="24"/>
          <w:szCs w:val="24"/>
        </w:rPr>
      </w:pPr>
    </w:p>
    <w:p w:rsidR="00BF17A2" w:rsidRPr="007C67E6" w:rsidRDefault="00BF17A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:rsidR="00386283" w:rsidRPr="007C67E6" w:rsidRDefault="00745A72" w:rsidP="00386283">
      <w:pPr>
        <w:pStyle w:val="ac"/>
        <w:ind w:firstLine="709"/>
        <w:jc w:val="right"/>
        <w:rPr>
          <w:szCs w:val="24"/>
        </w:rPr>
      </w:pPr>
      <w:r w:rsidRPr="007C67E6">
        <w:rPr>
          <w:szCs w:val="24"/>
        </w:rPr>
        <w:lastRenderedPageBreak/>
        <w:t>Т</w:t>
      </w:r>
      <w:r w:rsidR="00386283" w:rsidRPr="007C67E6">
        <w:rPr>
          <w:szCs w:val="24"/>
        </w:rPr>
        <w:t>аблица 6.4.2</w:t>
      </w:r>
    </w:p>
    <w:p w:rsidR="00386283" w:rsidRPr="007C67E6" w:rsidRDefault="00386283" w:rsidP="00386283">
      <w:pPr>
        <w:pStyle w:val="ac"/>
        <w:spacing w:after="120"/>
        <w:ind w:firstLine="709"/>
        <w:contextualSpacing/>
        <w:jc w:val="center"/>
        <w:rPr>
          <w:szCs w:val="28"/>
        </w:rPr>
      </w:pPr>
      <w:r w:rsidRPr="007C67E6">
        <w:rPr>
          <w:szCs w:val="24"/>
        </w:rPr>
        <w:t xml:space="preserve">Регламенты использования </w:t>
      </w:r>
      <w:r w:rsidRPr="007C67E6">
        <w:rPr>
          <w:szCs w:val="28"/>
        </w:rPr>
        <w:t>охранных зон</w:t>
      </w:r>
    </w:p>
    <w:p w:rsidR="00386283" w:rsidRPr="007C67E6" w:rsidRDefault="00386283" w:rsidP="00590C22">
      <w:pPr>
        <w:pStyle w:val="ac"/>
        <w:spacing w:after="120"/>
        <w:ind w:firstLine="709"/>
        <w:contextualSpacing/>
        <w:jc w:val="center"/>
        <w:rPr>
          <w:szCs w:val="24"/>
        </w:rPr>
      </w:pPr>
    </w:p>
    <w:tbl>
      <w:tblPr>
        <w:tblStyle w:val="ae"/>
        <w:tblW w:w="5146" w:type="pct"/>
        <w:tblLook w:val="04A0" w:firstRow="1" w:lastRow="0" w:firstColumn="1" w:lastColumn="0" w:noHBand="0" w:noVBand="1"/>
      </w:tblPr>
      <w:tblGrid>
        <w:gridCol w:w="2247"/>
        <w:gridCol w:w="5430"/>
        <w:gridCol w:w="2523"/>
      </w:tblGrid>
      <w:tr w:rsidR="00590C22" w:rsidRPr="007C67E6" w:rsidTr="00DD2BDB"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22" w:rsidRPr="007C67E6" w:rsidRDefault="00590C22" w:rsidP="007932B4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Наименование зоны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22" w:rsidRPr="007C67E6" w:rsidRDefault="00590C22" w:rsidP="007932B4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Правовой режим использования зоны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22" w:rsidRPr="007C67E6" w:rsidRDefault="00590C22" w:rsidP="007932B4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Обоснование</w:t>
            </w:r>
          </w:p>
          <w:p w:rsidR="00590C22" w:rsidRPr="007C67E6" w:rsidRDefault="00590C22" w:rsidP="00DD2BDB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(нормативные документы)</w:t>
            </w:r>
          </w:p>
        </w:tc>
      </w:tr>
      <w:tr w:rsidR="00B70916" w:rsidRPr="007C67E6" w:rsidTr="00DD2BDB">
        <w:trPr>
          <w:trHeight w:val="10338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16" w:rsidRPr="007C67E6" w:rsidRDefault="00B70916" w:rsidP="00BA19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Охранные зоны магистральных газопроводов и нефтепроводов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 xml:space="preserve"> В охранных зонах запрещается: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перемещать, засыпать, повреждать и разрушать контрольно-измерительные и контрольно-диагностические пункты, предупредительные надписи, опознавательные и сигнальные знаки местонахождения магистральных газопроводов;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открывать двери и люки необслуживаемых усилительных пунктов на кабельных линиях связи, калитки ограждений узлов линейной арматуры, двери установок электрохимической защиты, люки линейных и смотровых колодцев, открывать и закрывать краны, задвижки, отключать и включать средства связи, энергоснабжения, устройства телемеханики магистральных газопроводов;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 устраивать свалки, осуществлять сброс и слив едких и коррозионно-агрессивных веществ и горюче-смазочных материалов;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складировать любые материалы, в том числе горюче-смазочные, или размещать хранилища любых материалов;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повреждать берегозащитные, водовыпускные сооружения, земляные и иные сооружения (устройства), предохраняющие магистральный газопровод от разрушения;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осуществлять постановку судов и плавучих объектов на якорь, добычу морских млекопитающих, рыболовство придонными орудиями добычи (вылова) водных биологических ресурсов, плавание с вытравленной якорь-цепью;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проводить дноуглубительные и другие работы, связанные с изменением дна и берегов водных объектов, за исключением работ, необходимых для технического обслуживания объекта магистрального газопровода;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проводить работы с использованием ударно-импульсных устройств и вспомогательных механизмов, сбрасывать грузы;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осуществлять рекреационную деятельность, кроме деятельности, разводить костры и размещать источники огня;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огораживать и перегораживать охранные зоны;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- размещать какие-либо здания, строения, сооружения;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 xml:space="preserve">- </w:t>
            </w: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осуществлять несанкционированное подключение (присоединение) к магистральному газопроводу.</w:t>
            </w: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B70916" w:rsidRPr="007C67E6" w:rsidRDefault="00B7091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 xml:space="preserve">В охранных зонах собственник или иной законный владелец земельного участка может производить полевые сельскохозяйственные работы и работы, связанные с временным затоплением орошаемых сельскохозяйственных земель, предварительно письменно уведомив собственника магистрального газопровода или организацию, эксплуатирующую магистральный газопровод (п. 5 Правил). 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16" w:rsidRPr="007C67E6" w:rsidRDefault="00B70916" w:rsidP="00BA1956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Правила охраны магистральных газопроводов, утв</w:t>
            </w:r>
            <w:r w:rsidR="005E3525" w:rsidRPr="007C67E6">
              <w:rPr>
                <w:sz w:val="20"/>
                <w:lang w:eastAsia="en-US"/>
              </w:rPr>
              <w:t xml:space="preserve">. Постановлением Правительства </w:t>
            </w:r>
            <w:r w:rsidRPr="007C67E6">
              <w:rPr>
                <w:sz w:val="20"/>
                <w:lang w:eastAsia="en-US"/>
              </w:rPr>
              <w:t>РФ от 08.09.2017 № 1083</w:t>
            </w:r>
          </w:p>
          <w:p w:rsidR="00B70916" w:rsidRPr="007C67E6" w:rsidRDefault="00B70916" w:rsidP="00BA1956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B70916" w:rsidRPr="007C67E6" w:rsidRDefault="00B70916" w:rsidP="00BA1956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</w:p>
          <w:p w:rsidR="00B70916" w:rsidRPr="007C67E6" w:rsidRDefault="00B70916" w:rsidP="00BA1956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Правила охраны магистральных трубопроводов</w:t>
            </w:r>
          </w:p>
          <w:p w:rsidR="00B70916" w:rsidRPr="007C67E6" w:rsidRDefault="00B70916" w:rsidP="00BA1956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(утв. Постановлением Госгортехнадзора России №9 от 22.04.1992)</w:t>
            </w:r>
          </w:p>
        </w:tc>
      </w:tr>
      <w:tr w:rsidR="00BA1956" w:rsidRPr="007C67E6" w:rsidTr="00DD2BDB"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56" w:rsidRPr="007C67E6" w:rsidRDefault="00BA1956" w:rsidP="00BA1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Охранные зоны газораспределительных сетей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ограничения, которыми запрещается: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а) строить объекты жилищно-гражданского и производственного назначения;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 xml:space="preserve">б) сносить и реконструировать мосты, коллекторы, автомобильные и железные дороги с расположенными на них </w:t>
            </w: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lastRenderedPageBreak/>
              <w:t>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ж) разводить огонь и размещать источники огня;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л) самовольно подключаться к газораспределительным сетям.</w:t>
            </w:r>
          </w:p>
          <w:p w:rsidR="00BA1956" w:rsidRPr="007C67E6" w:rsidRDefault="00BA1956" w:rsidP="00BA1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7C67E6">
              <w:rPr>
                <w:rFonts w:ascii="Times New Roman" w:hAnsi="Times New Roman" w:cs="Times New Roman"/>
                <w:sz w:val="20"/>
                <w:lang w:eastAsia="en-US"/>
              </w:rPr>
              <w:t>Хозяйственная деятельность в охранных зонах газораспределительных сетей, при которой производится нарушение поверхности земельного участка и обработка почвы на глубину более 0,3 м, осуществляется на основании письменного разрешения эксплуатационной организации газораспределительных сетей.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56" w:rsidRPr="007C67E6" w:rsidRDefault="00BA1956" w:rsidP="00BA1956">
            <w:pPr>
              <w:pStyle w:val="ac"/>
              <w:ind w:firstLine="0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lastRenderedPageBreak/>
              <w:t>Правила охраны газораспределительных сетей, утвержденные постановлением Правительства Российской Федерации от 20 ноября 2000 г. №878</w:t>
            </w:r>
          </w:p>
        </w:tc>
      </w:tr>
    </w:tbl>
    <w:p w:rsidR="00211A56" w:rsidRPr="007C67E6" w:rsidRDefault="00211A56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5B0" w:rsidRPr="007C67E6" w:rsidRDefault="002155B0" w:rsidP="002155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5B0" w:rsidRPr="007C67E6" w:rsidRDefault="002155B0" w:rsidP="002155B0">
      <w:pPr>
        <w:pStyle w:val="20"/>
        <w:keepNext w:val="0"/>
        <w:keepLines w:val="0"/>
        <w:widowControl w:val="0"/>
        <w:numPr>
          <w:ilvl w:val="1"/>
          <w:numId w:val="14"/>
        </w:numPr>
        <w:suppressAutoHyphens/>
        <w:spacing w:before="0" w:after="16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3" w:name="_Toc114557535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Охранные зоны воздушных линий электропередач напряжением 6кВ и более</w:t>
      </w:r>
      <w:bookmarkEnd w:id="43"/>
    </w:p>
    <w:p w:rsidR="002155B0" w:rsidRPr="007C67E6" w:rsidRDefault="002155B0" w:rsidP="002155B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FDA" w:rsidRPr="007C67E6" w:rsidRDefault="00C42FDA" w:rsidP="00C42FDA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Линии электропередач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линии связи, трансформаторные подстанции являются </w:t>
      </w: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источниками электромагнитного излучения на территории сельского поселения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E3F3E" w:rsidRPr="007C67E6" w:rsidRDefault="00C42FDA" w:rsidP="003B3A6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Территорию </w:t>
      </w:r>
      <w:r w:rsidR="00337037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Новокиреметского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пересекают линии </w:t>
      </w:r>
      <w:r w:rsidR="00DB6A32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</w:t>
      </w:r>
      <w:r w:rsidR="00015198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ередач напряжением 10</w:t>
      </w:r>
      <w:r w:rsidR="00DB6A32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B6A32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3A6F" w:rsidRPr="007C67E6" w:rsidRDefault="00C42FDA" w:rsidP="003B3A6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защиты населения от электромагнитного излучения и исключения возможности повреждения линий электропередач устанавливаются охранные зоны. Размеры охранных зон от воздушных линий электропередач определяются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 (утв. постановлением Правительства РФ от 24 февраля </w:t>
      </w:r>
      <w:smartTag w:uri="urn:schemas-microsoft-com:office:smarttags" w:element="metricconverter">
        <w:smartTagPr>
          <w:attr w:name="ProductID" w:val="2009 г"/>
        </w:smartTagPr>
        <w:r w:rsidRPr="007C67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</w:smartTag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160).</w:t>
      </w:r>
      <w:r w:rsidR="00BC6A40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A6F" w:rsidRPr="007C67E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Охранные зоны поставлены на кадастровый учет.</w:t>
      </w:r>
    </w:p>
    <w:p w:rsidR="003B3A6F" w:rsidRPr="007C67E6" w:rsidRDefault="00D10ED1" w:rsidP="003B3A6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по охранным зонам и регламенты использования охранных зон 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воздушных линий электропередач представлены в таблицах 6.5.1 и 6.5.2.</w:t>
      </w:r>
      <w:r w:rsidR="00BC6A40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6463C" w:rsidRPr="007C67E6" w:rsidRDefault="00C6463C" w:rsidP="003B3A6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6A32" w:rsidRPr="007C67E6" w:rsidRDefault="00DB6A32" w:rsidP="003B3A6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4340" w:rsidRPr="007C67E6" w:rsidRDefault="00884340" w:rsidP="0013102A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Таблица 6.5.1</w:t>
      </w:r>
    </w:p>
    <w:p w:rsidR="00884340" w:rsidRPr="007C67E6" w:rsidRDefault="00884340" w:rsidP="0013102A">
      <w:pPr>
        <w:widowControl w:val="0"/>
        <w:suppressAutoHyphens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Охранные зоны воздушных линий электропередач,</w:t>
      </w:r>
      <w:r w:rsidRPr="007C67E6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</w:t>
      </w:r>
      <w:r w:rsidR="00337037" w:rsidRPr="007C67E6">
        <w:rPr>
          <w:rFonts w:ascii="Times New Roman" w:hAnsi="Times New Roman" w:cs="Times New Roman"/>
          <w:sz w:val="28"/>
          <w:szCs w:val="28"/>
        </w:rPr>
        <w:t>Новокиреметского</w:t>
      </w:r>
      <w:r w:rsidR="00F10AEC" w:rsidRPr="007C67E6">
        <w:rPr>
          <w:rFonts w:ascii="Times New Roman" w:hAnsi="Times New Roman" w:cs="Times New Roman"/>
          <w:sz w:val="28"/>
          <w:szCs w:val="28"/>
        </w:rPr>
        <w:t xml:space="preserve"> </w:t>
      </w:r>
      <w:r w:rsidRPr="007C67E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2230"/>
        <w:gridCol w:w="1027"/>
        <w:gridCol w:w="1415"/>
        <w:gridCol w:w="2587"/>
        <w:gridCol w:w="2652"/>
      </w:tblGrid>
      <w:tr w:rsidR="008F10BD" w:rsidRPr="007C67E6" w:rsidTr="006E3F3E">
        <w:trPr>
          <w:tblHeader/>
          <w:jc w:val="center"/>
        </w:trPr>
        <w:tc>
          <w:tcPr>
            <w:tcW w:w="1125" w:type="pct"/>
            <w:vAlign w:val="center"/>
          </w:tcPr>
          <w:p w:rsidR="00926ECB" w:rsidRPr="007C67E6" w:rsidRDefault="00926ECB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Наименование объекта</w:t>
            </w:r>
          </w:p>
        </w:tc>
        <w:tc>
          <w:tcPr>
            <w:tcW w:w="518" w:type="pct"/>
            <w:vAlign w:val="center"/>
          </w:tcPr>
          <w:p w:rsidR="00926ECB" w:rsidRPr="007C67E6" w:rsidRDefault="00926ECB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Размер охранной зоны, м</w:t>
            </w:r>
          </w:p>
        </w:tc>
        <w:tc>
          <w:tcPr>
            <w:tcW w:w="714" w:type="pct"/>
            <w:vAlign w:val="center"/>
          </w:tcPr>
          <w:p w:rsidR="00926ECB" w:rsidRPr="007C67E6" w:rsidRDefault="00926ECB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Сведения в ЕГРН</w:t>
            </w:r>
          </w:p>
        </w:tc>
        <w:tc>
          <w:tcPr>
            <w:tcW w:w="1305" w:type="pct"/>
          </w:tcPr>
          <w:p w:rsidR="00926ECB" w:rsidRPr="007C67E6" w:rsidRDefault="00926ECB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Обоснование</w:t>
            </w:r>
          </w:p>
          <w:p w:rsidR="00926ECB" w:rsidRPr="007C67E6" w:rsidRDefault="00926ECB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(нормативные документы)</w:t>
            </w:r>
          </w:p>
        </w:tc>
        <w:tc>
          <w:tcPr>
            <w:tcW w:w="1338" w:type="pct"/>
          </w:tcPr>
          <w:p w:rsidR="00926ECB" w:rsidRPr="007C67E6" w:rsidRDefault="00926ECB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4"/>
                <w:szCs w:val="24"/>
              </w:rPr>
              <w:t>Фактическое соблюдение режима использования зоны</w:t>
            </w:r>
          </w:p>
        </w:tc>
      </w:tr>
      <w:tr w:rsidR="0015648D" w:rsidRPr="007C67E6" w:rsidTr="006E3F3E">
        <w:trPr>
          <w:trHeight w:val="639"/>
          <w:jc w:val="center"/>
        </w:trPr>
        <w:tc>
          <w:tcPr>
            <w:tcW w:w="1125" w:type="pct"/>
            <w:vAlign w:val="center"/>
          </w:tcPr>
          <w:p w:rsidR="0015648D" w:rsidRPr="007C67E6" w:rsidRDefault="006661AB" w:rsidP="00796072">
            <w:pPr>
              <w:shd w:val="clear" w:color="auto" w:fill="FFFFFF"/>
              <w:spacing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Охранная </w:t>
            </w:r>
            <w:r w:rsidR="006E3F3E"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зона "ВКЛ 10 </w:t>
            </w:r>
            <w:proofErr w:type="spellStart"/>
            <w:r w:rsidR="006E3F3E"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="006E3F3E"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ф.06 ПС </w:t>
            </w:r>
            <w:proofErr w:type="spellStart"/>
            <w:r w:rsidR="006E3F3E"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Демкино</w:t>
            </w:r>
            <w:proofErr w:type="spellEnd"/>
            <w:r w:rsidR="006E3F3E"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18" w:type="pct"/>
            <w:vAlign w:val="center"/>
          </w:tcPr>
          <w:p w:rsidR="0015648D" w:rsidRPr="007C67E6" w:rsidRDefault="006661AB" w:rsidP="00787B6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10</w:t>
            </w:r>
          </w:p>
        </w:tc>
        <w:tc>
          <w:tcPr>
            <w:tcW w:w="714" w:type="pct"/>
            <w:vAlign w:val="center"/>
          </w:tcPr>
          <w:p w:rsidR="006E3F3E" w:rsidRPr="007C67E6" w:rsidRDefault="006E3F3E" w:rsidP="006E3F3E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648D" w:rsidRPr="007C67E6" w:rsidRDefault="006E3F3E" w:rsidP="006E3F3E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16:03-6.646</w:t>
            </w:r>
          </w:p>
        </w:tc>
        <w:tc>
          <w:tcPr>
            <w:tcW w:w="1305" w:type="pct"/>
            <w:vMerge w:val="restart"/>
            <w:shd w:val="clear" w:color="auto" w:fill="auto"/>
            <w:vAlign w:val="center"/>
          </w:tcPr>
          <w:p w:rsidR="0015648D" w:rsidRPr="007C67E6" w:rsidRDefault="006E3F3E" w:rsidP="00F32F38">
            <w:pPr>
              <w:pStyle w:val="ac"/>
              <w:widowControl w:val="0"/>
              <w:suppressAutoHyphens/>
              <w:ind w:firstLine="142"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Постановление от 24.02.2009 №160 «О порядке установления охранных зон объектов электросетевого хозяйства и особых условий использования участков, расположенных в границах таких зон»</w:t>
            </w:r>
          </w:p>
        </w:tc>
        <w:tc>
          <w:tcPr>
            <w:tcW w:w="1338" w:type="pct"/>
          </w:tcPr>
          <w:p w:rsidR="0015648D" w:rsidRPr="007C67E6" w:rsidRDefault="00642A1A" w:rsidP="00B9234B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Соблюдается.</w:t>
            </w:r>
          </w:p>
        </w:tc>
      </w:tr>
      <w:tr w:rsidR="00AE1B18" w:rsidRPr="007C67E6" w:rsidTr="006E3F3E">
        <w:trPr>
          <w:trHeight w:val="639"/>
          <w:jc w:val="center"/>
        </w:trPr>
        <w:tc>
          <w:tcPr>
            <w:tcW w:w="1125" w:type="pct"/>
            <w:vAlign w:val="center"/>
          </w:tcPr>
          <w:p w:rsidR="00AE1B18" w:rsidRPr="007C67E6" w:rsidRDefault="006E3F3E" w:rsidP="00796072">
            <w:pPr>
              <w:shd w:val="clear" w:color="auto" w:fill="FFFFFF"/>
              <w:spacing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Охранная зона "ВКЛ 10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ф.12 ПС Аксубаево"</w:t>
            </w:r>
          </w:p>
        </w:tc>
        <w:tc>
          <w:tcPr>
            <w:tcW w:w="518" w:type="pct"/>
            <w:vAlign w:val="center"/>
          </w:tcPr>
          <w:p w:rsidR="00AE1B18" w:rsidRPr="007C67E6" w:rsidRDefault="00AE1B18" w:rsidP="00787B6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10</w:t>
            </w:r>
          </w:p>
        </w:tc>
        <w:tc>
          <w:tcPr>
            <w:tcW w:w="714" w:type="pct"/>
            <w:vAlign w:val="center"/>
          </w:tcPr>
          <w:p w:rsidR="00AE1B18" w:rsidRPr="007C67E6" w:rsidRDefault="006E3F3E" w:rsidP="00414477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16:03-6.575</w:t>
            </w:r>
          </w:p>
        </w:tc>
        <w:tc>
          <w:tcPr>
            <w:tcW w:w="1305" w:type="pct"/>
            <w:vMerge/>
            <w:shd w:val="clear" w:color="auto" w:fill="auto"/>
            <w:vAlign w:val="center"/>
          </w:tcPr>
          <w:p w:rsidR="00AE1B18" w:rsidRPr="007C67E6" w:rsidRDefault="00AE1B18" w:rsidP="00F32F38">
            <w:pPr>
              <w:pStyle w:val="ac"/>
              <w:widowControl w:val="0"/>
              <w:suppressAutoHyphens/>
              <w:ind w:firstLine="142"/>
              <w:jc w:val="center"/>
              <w:rPr>
                <w:sz w:val="20"/>
                <w:lang w:eastAsia="en-US"/>
              </w:rPr>
            </w:pPr>
          </w:p>
        </w:tc>
        <w:tc>
          <w:tcPr>
            <w:tcW w:w="1338" w:type="pct"/>
          </w:tcPr>
          <w:p w:rsidR="00AE1B18" w:rsidRPr="007C67E6" w:rsidRDefault="009B0328" w:rsidP="00B9234B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Соблюдается.</w:t>
            </w:r>
          </w:p>
        </w:tc>
      </w:tr>
      <w:tr w:rsidR="0020287E" w:rsidRPr="007C67E6" w:rsidTr="006E3F3E">
        <w:trPr>
          <w:trHeight w:val="796"/>
          <w:jc w:val="center"/>
        </w:trPr>
        <w:tc>
          <w:tcPr>
            <w:tcW w:w="1125" w:type="pct"/>
            <w:vAlign w:val="center"/>
          </w:tcPr>
          <w:p w:rsidR="0020287E" w:rsidRPr="007C67E6" w:rsidRDefault="0020287E" w:rsidP="00414477">
            <w:pPr>
              <w:shd w:val="clear" w:color="auto" w:fill="FFFFFF"/>
              <w:spacing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Трансформаторные подстанции</w:t>
            </w:r>
          </w:p>
        </w:tc>
        <w:tc>
          <w:tcPr>
            <w:tcW w:w="518" w:type="pct"/>
            <w:vAlign w:val="center"/>
          </w:tcPr>
          <w:p w:rsidR="0020287E" w:rsidRPr="007C67E6" w:rsidRDefault="0020287E" w:rsidP="00414477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10</w:t>
            </w:r>
          </w:p>
        </w:tc>
        <w:tc>
          <w:tcPr>
            <w:tcW w:w="714" w:type="pct"/>
            <w:vAlign w:val="center"/>
          </w:tcPr>
          <w:p w:rsidR="006E3F3E" w:rsidRPr="007C67E6" w:rsidRDefault="000D35F3" w:rsidP="00292ABB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16:03-6.1205</w:t>
            </w:r>
          </w:p>
          <w:p w:rsidR="000D35F3" w:rsidRPr="007C67E6" w:rsidRDefault="000D35F3" w:rsidP="00292ABB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16:03-6.1204</w:t>
            </w:r>
          </w:p>
          <w:p w:rsidR="000D35F3" w:rsidRPr="007C67E6" w:rsidRDefault="000D35F3" w:rsidP="00292ABB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16:03-6.1060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16:03-6.1228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16:03-6.1635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16:03-6.1656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16:03-6.1371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16:03-6.1135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16:03-6.1145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16:03-6.1278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16:03-6.1230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16:03-6.1607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16:03-6.1610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16:03-6.1618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16:03-6.1616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16:03-6.1383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16:03-6.1080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16:03-6.1072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16:03-6.1325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16:03-6.1158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16:03-6.1130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16:03-6.1621</w:t>
            </w:r>
          </w:p>
          <w:p w:rsidR="000D35F3" w:rsidRPr="007C67E6" w:rsidRDefault="000D35F3" w:rsidP="000D35F3">
            <w:pPr>
              <w:widowControl w:val="0"/>
              <w:suppressAutoHyphens/>
              <w:ind w:left="-113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</w:rPr>
              <w:t>16:03-6.1614</w:t>
            </w:r>
          </w:p>
        </w:tc>
        <w:tc>
          <w:tcPr>
            <w:tcW w:w="1305" w:type="pct"/>
            <w:vMerge/>
            <w:shd w:val="clear" w:color="auto" w:fill="auto"/>
            <w:vAlign w:val="center"/>
          </w:tcPr>
          <w:p w:rsidR="0020287E" w:rsidRPr="007C67E6" w:rsidRDefault="0020287E" w:rsidP="00414477">
            <w:pPr>
              <w:pStyle w:val="ac"/>
              <w:widowControl w:val="0"/>
              <w:suppressAutoHyphens/>
              <w:ind w:firstLine="142"/>
              <w:jc w:val="center"/>
              <w:rPr>
                <w:sz w:val="20"/>
                <w:lang w:eastAsia="en-US"/>
              </w:rPr>
            </w:pPr>
          </w:p>
        </w:tc>
        <w:tc>
          <w:tcPr>
            <w:tcW w:w="1338" w:type="pct"/>
          </w:tcPr>
          <w:p w:rsidR="0020287E" w:rsidRPr="007C67E6" w:rsidRDefault="0020287E" w:rsidP="00414477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7C67E6">
              <w:rPr>
                <w:sz w:val="20"/>
                <w:lang w:eastAsia="en-US"/>
              </w:rPr>
              <w:t>Соблюдается.</w:t>
            </w:r>
          </w:p>
        </w:tc>
      </w:tr>
    </w:tbl>
    <w:p w:rsidR="005141B7" w:rsidRPr="007C67E6" w:rsidRDefault="005141B7" w:rsidP="0013102A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4340" w:rsidRPr="007C67E6" w:rsidRDefault="00884340" w:rsidP="0013102A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Таблица 6.5.2</w:t>
      </w:r>
    </w:p>
    <w:p w:rsidR="00884340" w:rsidRPr="007C67E6" w:rsidRDefault="00884340" w:rsidP="0013102A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Регламенты использования </w:t>
      </w:r>
      <w:r w:rsidRPr="007C67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охранных зон воздушных линий электропередач</w:t>
      </w: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2046"/>
        <w:gridCol w:w="5023"/>
        <w:gridCol w:w="2842"/>
      </w:tblGrid>
      <w:tr w:rsidR="003C4FDD" w:rsidRPr="007C67E6" w:rsidTr="00B261D3">
        <w:trPr>
          <w:tblHeader/>
          <w:jc w:val="center"/>
        </w:trPr>
        <w:tc>
          <w:tcPr>
            <w:tcW w:w="1032" w:type="pct"/>
            <w:vAlign w:val="center"/>
          </w:tcPr>
          <w:p w:rsidR="00170E76" w:rsidRPr="007C67E6" w:rsidRDefault="00170E76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Наименование зоны</w:t>
            </w:r>
          </w:p>
        </w:tc>
        <w:tc>
          <w:tcPr>
            <w:tcW w:w="2534" w:type="pct"/>
            <w:vAlign w:val="center"/>
          </w:tcPr>
          <w:p w:rsidR="00170E76" w:rsidRPr="007C67E6" w:rsidRDefault="00170E76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Правовой режим использования зоны</w:t>
            </w:r>
          </w:p>
        </w:tc>
        <w:tc>
          <w:tcPr>
            <w:tcW w:w="1434" w:type="pct"/>
            <w:vAlign w:val="center"/>
          </w:tcPr>
          <w:p w:rsidR="00170E76" w:rsidRPr="007C67E6" w:rsidRDefault="00170E76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Обоснование</w:t>
            </w:r>
          </w:p>
          <w:p w:rsidR="00170E76" w:rsidRPr="007C67E6" w:rsidRDefault="00170E76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(нормативные документы)</w:t>
            </w:r>
          </w:p>
        </w:tc>
      </w:tr>
      <w:tr w:rsidR="00170E76" w:rsidRPr="007C67E6" w:rsidTr="00B261D3">
        <w:trPr>
          <w:jc w:val="center"/>
        </w:trPr>
        <w:tc>
          <w:tcPr>
            <w:tcW w:w="1032" w:type="pct"/>
            <w:vAlign w:val="center"/>
          </w:tcPr>
          <w:p w:rsidR="00170E76" w:rsidRPr="007C67E6" w:rsidRDefault="00170E76" w:rsidP="0013102A">
            <w:pPr>
              <w:pStyle w:val="33"/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Охранные зоны</w:t>
            </w:r>
          </w:p>
        </w:tc>
        <w:tc>
          <w:tcPr>
            <w:tcW w:w="2534" w:type="pct"/>
            <w:vAlign w:val="center"/>
          </w:tcPr>
          <w:p w:rsidR="00170E76" w:rsidRPr="007C67E6" w:rsidRDefault="00170E76" w:rsidP="0013102A">
            <w:pPr>
              <w:pStyle w:val="33"/>
              <w:widowControl w:val="0"/>
              <w:tabs>
                <w:tab w:val="left" w:pos="283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 охранной зоне линий электропередач запрещается проводить действия, которые могли бы нарушить безопасность и непрерывность эксплуатации или в ходе которых могла бы возникнуть опасность по отношению к людям. В частности, запрещается:</w:t>
            </w:r>
          </w:p>
          <w:p w:rsidR="00170E76" w:rsidRPr="007C67E6" w:rsidRDefault="00170E76" w:rsidP="00D941B4">
            <w:pPr>
              <w:pStyle w:val="33"/>
              <w:widowControl w:val="0"/>
              <w:numPr>
                <w:ilvl w:val="0"/>
                <w:numId w:val="5"/>
              </w:numPr>
              <w:tabs>
                <w:tab w:val="clear" w:pos="1080"/>
                <w:tab w:val="left" w:pos="271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размещать хранилища горюче-смазочных материалов;</w:t>
            </w:r>
          </w:p>
          <w:p w:rsidR="00170E76" w:rsidRPr="007C67E6" w:rsidRDefault="00170E76" w:rsidP="00D941B4">
            <w:pPr>
              <w:pStyle w:val="33"/>
              <w:widowControl w:val="0"/>
              <w:numPr>
                <w:ilvl w:val="0"/>
                <w:numId w:val="5"/>
              </w:numPr>
              <w:tabs>
                <w:tab w:val="clear" w:pos="1080"/>
                <w:tab w:val="left" w:pos="271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устраивать свалки;</w:t>
            </w:r>
          </w:p>
          <w:p w:rsidR="00170E76" w:rsidRPr="007C67E6" w:rsidRDefault="00170E76" w:rsidP="00D941B4">
            <w:pPr>
              <w:pStyle w:val="33"/>
              <w:widowControl w:val="0"/>
              <w:numPr>
                <w:ilvl w:val="0"/>
                <w:numId w:val="5"/>
              </w:numPr>
              <w:tabs>
                <w:tab w:val="clear" w:pos="1080"/>
                <w:tab w:val="left" w:pos="271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проводить взрывные работы;</w:t>
            </w:r>
          </w:p>
          <w:p w:rsidR="00170E76" w:rsidRPr="007C67E6" w:rsidRDefault="00170E76" w:rsidP="00D941B4">
            <w:pPr>
              <w:pStyle w:val="33"/>
              <w:widowControl w:val="0"/>
              <w:numPr>
                <w:ilvl w:val="0"/>
                <w:numId w:val="5"/>
              </w:numPr>
              <w:tabs>
                <w:tab w:val="clear" w:pos="1080"/>
                <w:tab w:val="left" w:pos="271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разводить огонь;</w:t>
            </w:r>
          </w:p>
          <w:p w:rsidR="00170E76" w:rsidRPr="007C67E6" w:rsidRDefault="00170E76" w:rsidP="00D941B4">
            <w:pPr>
              <w:pStyle w:val="33"/>
              <w:widowControl w:val="0"/>
              <w:numPr>
                <w:ilvl w:val="0"/>
                <w:numId w:val="5"/>
              </w:numPr>
              <w:tabs>
                <w:tab w:val="clear" w:pos="1080"/>
                <w:tab w:val="left" w:pos="271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сбрасывать и сливать едкие и коррозионные вещества и горюче-смазочные материалы;</w:t>
            </w:r>
          </w:p>
          <w:p w:rsidR="00170E76" w:rsidRPr="007C67E6" w:rsidRDefault="00170E76" w:rsidP="00D941B4">
            <w:pPr>
              <w:pStyle w:val="33"/>
              <w:widowControl w:val="0"/>
              <w:numPr>
                <w:ilvl w:val="0"/>
                <w:numId w:val="5"/>
              </w:numPr>
              <w:tabs>
                <w:tab w:val="clear" w:pos="1080"/>
                <w:tab w:val="left" w:pos="271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набрасывать на провода опоры и приближать к ним посторонние предметы, а также подниматься на опоры;</w:t>
            </w:r>
          </w:p>
          <w:p w:rsidR="00170E76" w:rsidRPr="007C67E6" w:rsidRDefault="00170E76" w:rsidP="00D941B4">
            <w:pPr>
              <w:pStyle w:val="33"/>
              <w:widowControl w:val="0"/>
              <w:numPr>
                <w:ilvl w:val="0"/>
                <w:numId w:val="5"/>
              </w:numPr>
              <w:tabs>
                <w:tab w:val="clear" w:pos="1080"/>
                <w:tab w:val="left" w:pos="271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работы и пребывать в охранной зоне воздушных линий электропередачи во время грозы или экстремальных погодных условиях.</w:t>
            </w:r>
          </w:p>
          <w:p w:rsidR="00170E76" w:rsidRPr="007C67E6" w:rsidRDefault="00170E76" w:rsidP="0013102A">
            <w:pPr>
              <w:pStyle w:val="33"/>
              <w:widowControl w:val="0"/>
              <w:tabs>
                <w:tab w:val="left" w:pos="271"/>
              </w:tabs>
              <w:suppressAutoHyphens/>
              <w:spacing w:after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В пределах охранной зоны воздушных линий электропередачи без согласия организации, эксплуатирующей эти линии, запрещается осуществлять строительные, монтажные и поливные работы, проводить посадку и вырубку деревьев, складировать корма, удобрения, топливо и другие материалы, устраивать проезды для машин и механизмов, имеющих общую высоту с грузом или без груза от поверхности дороги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7C67E6">
                <w:rPr>
                  <w:rFonts w:ascii="Times New Roman" w:hAnsi="Times New Roman" w:cs="Times New Roman"/>
                  <w:sz w:val="20"/>
                  <w:szCs w:val="20"/>
                </w:rPr>
                <w:t>4 м</w:t>
              </w:r>
            </w:smartTag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4" w:type="pct"/>
            <w:vAlign w:val="center"/>
          </w:tcPr>
          <w:p w:rsidR="00170E76" w:rsidRPr="007C67E6" w:rsidRDefault="00170E76" w:rsidP="0013102A">
            <w:pPr>
              <w:pStyle w:val="ac"/>
              <w:widowControl w:val="0"/>
              <w:suppressAutoHyphens/>
              <w:ind w:firstLine="142"/>
              <w:rPr>
                <w:sz w:val="20"/>
              </w:rPr>
            </w:pPr>
            <w:r w:rsidRPr="007C67E6">
              <w:rPr>
                <w:sz w:val="20"/>
              </w:rPr>
              <w:lastRenderedPageBreak/>
              <w:t>Постановление от 24.02.2009 №160 «О порядке установления охранных зон объектов электросетевого хозяйства и особых условий использования участков, расположенных в границах таких зон»</w:t>
            </w:r>
          </w:p>
        </w:tc>
      </w:tr>
    </w:tbl>
    <w:p w:rsidR="008A42AA" w:rsidRPr="007C67E6" w:rsidRDefault="008A42AA" w:rsidP="006F74EE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41B7" w:rsidRPr="007C67E6" w:rsidRDefault="005141B7" w:rsidP="006F74EE">
      <w:pPr>
        <w:widowControl w:val="0"/>
        <w:suppressAutoHyphens/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6301" w:rsidRPr="007C67E6" w:rsidRDefault="00286301" w:rsidP="00D941B4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4" w:name="_Toc114557536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Охранная зона линий и сооружений связи</w:t>
      </w:r>
      <w:bookmarkEnd w:id="44"/>
    </w:p>
    <w:p w:rsidR="00314CA9" w:rsidRPr="007C67E6" w:rsidRDefault="00314CA9" w:rsidP="00314C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7C67E6">
        <w:rPr>
          <w:rFonts w:ascii="Times New Roman" w:hAnsi="Times New Roman" w:cs="Times New Roman"/>
          <w:sz w:val="28"/>
          <w:szCs w:val="28"/>
        </w:rPr>
        <w:t>Правилам охраны линий и сооружений связи</w:t>
      </w:r>
      <w:proofErr w:type="gramEnd"/>
      <w:r w:rsidRPr="007C67E6">
        <w:rPr>
          <w:rFonts w:ascii="Times New Roman" w:hAnsi="Times New Roman" w:cs="Times New Roman"/>
          <w:sz w:val="28"/>
          <w:szCs w:val="28"/>
        </w:rPr>
        <w:t xml:space="preserve"> в Российской Феде-рации, утверждённым Постановлением Правительства Российской Федерации от 9 июня 1995 г. №578, для линий и сооружений связи и линий и сооружений радиофикации устанавливаются следующие охранные зоны:</w:t>
      </w:r>
    </w:p>
    <w:p w:rsidR="00314CA9" w:rsidRPr="007C67E6" w:rsidRDefault="00314CA9" w:rsidP="00314C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- для подземных кабельных и для воздушных линий связи и линий радиофикации, расположенных вне населенных пунктов на безлесных участках, в виде участков земли вдоль этих линий, определяемых параллельными прямыми,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стороны.</w:t>
      </w:r>
    </w:p>
    <w:p w:rsidR="00314CA9" w:rsidRPr="007C67E6" w:rsidRDefault="00314CA9" w:rsidP="00314C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Минимально допустимые расстояния (разрывы)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связи.</w:t>
      </w:r>
    </w:p>
    <w:p w:rsidR="00314CA9" w:rsidRPr="007C67E6" w:rsidRDefault="00314CA9" w:rsidP="00314C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предприятиями, в ведении которых находятся эти линии связи, если это не связано с механическим и электрическим воздействием на сооружения линий связи, при условии обязательного обеспечения сохранности линий связи и линий радиофикации.</w:t>
      </w:r>
    </w:p>
    <w:p w:rsidR="00314CA9" w:rsidRPr="007C67E6" w:rsidRDefault="00314CA9" w:rsidP="00314C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Порядок использования земельных участков, расположенных в охранных зонах сооружений связи и радиофикации, регулируется земельным законодательством Российской Федерации.</w:t>
      </w:r>
    </w:p>
    <w:p w:rsidR="00BF17A2" w:rsidRPr="007C67E6" w:rsidRDefault="00314CA9" w:rsidP="00314C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При предоставлении земель, расположенных в охранных зонах сооружений связи и радиофикации, под сельскохозяйственные угодья, огородные и садовые участки и в других сельскохозяйственных целях органами местного самоуправления при наличии согласия предприятий, в ведении которых находятся сооружения связи и радиофикации,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использования.</w:t>
      </w:r>
    </w:p>
    <w:p w:rsidR="0037412D" w:rsidRPr="007C67E6" w:rsidRDefault="0037412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86301" w:rsidRPr="007C67E6" w:rsidRDefault="00286301" w:rsidP="00D941B4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5" w:name="_Toc114557537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Зона ограничений передающего радиотехнического объекта, являющегося объектом капитального строительства</w:t>
      </w:r>
      <w:bookmarkEnd w:id="45"/>
    </w:p>
    <w:p w:rsidR="00910B0A" w:rsidRPr="007C67E6" w:rsidRDefault="00CC27CD" w:rsidP="00910B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Базовые станции сотовой и радиотелефонной связи расположены в населенных пунктах </w:t>
      </w:r>
      <w:r w:rsidR="00910B0A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Новое </w:t>
      </w:r>
      <w:proofErr w:type="spellStart"/>
      <w:r w:rsidR="00910B0A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Демкино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10B0A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 </w:t>
      </w:r>
      <w:proofErr w:type="spellStart"/>
      <w:r w:rsidR="00910B0A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Киреметь</w:t>
      </w:r>
      <w:proofErr w:type="spellEnd"/>
      <w:r w:rsidR="00910B0A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0B0A" w:rsidRPr="007C67E6">
        <w:t xml:space="preserve"> </w:t>
      </w:r>
      <w:r w:rsidR="00910B0A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Охранные зоны линий и сооружений связи, режим их использования устанавливаются в соответствии с Правилами охраны линий и сооружений связи, утвержденными постановлением Правительства Российской Федерации от 09.06.1995 г. № 578.</w:t>
      </w:r>
    </w:p>
    <w:p w:rsidR="00910B0A" w:rsidRPr="007C67E6" w:rsidRDefault="00910B0A" w:rsidP="00910B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охранных зон линий связи составляет 2 м.</w:t>
      </w:r>
    </w:p>
    <w:p w:rsidR="00E82586" w:rsidRPr="007C67E6" w:rsidRDefault="00910B0A" w:rsidP="00910B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82586" w:rsidRPr="007C67E6" w:rsidSect="004C4470">
          <w:pgSz w:w="11906" w:h="16838"/>
          <w:pgMar w:top="851" w:right="851" w:bottom="851" w:left="1134" w:header="708" w:footer="708" w:gutter="0"/>
          <w:cols w:space="720"/>
        </w:sect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охранных зонах линий связи не допускается производить действия, которые могут повлечь нарушения в нормальной работе сетей, их повреждение, несчастные случаи, или препятствующие ремонт</w:t>
      </w:r>
    </w:p>
    <w:p w:rsidR="00670D5C" w:rsidRPr="007C67E6" w:rsidRDefault="00670D5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86301" w:rsidRPr="007C67E6" w:rsidRDefault="00286301" w:rsidP="00D941B4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6" w:name="_Toc114557538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Охранная зона тепловых сетей</w:t>
      </w:r>
      <w:bookmarkEnd w:id="46"/>
    </w:p>
    <w:p w:rsidR="00216C62" w:rsidRPr="007C67E6" w:rsidRDefault="005141B7" w:rsidP="0078577C">
      <w:pPr>
        <w:pStyle w:val="ac"/>
        <w:widowControl w:val="0"/>
        <w:suppressAutoHyphens/>
        <w:ind w:firstLine="716"/>
        <w:rPr>
          <w:rStyle w:val="aff9"/>
          <w:bCs/>
          <w:i w:val="0"/>
          <w:szCs w:val="28"/>
        </w:rPr>
      </w:pPr>
      <w:r w:rsidRPr="007C67E6">
        <w:rPr>
          <w:szCs w:val="28"/>
        </w:rPr>
        <w:t>На территории поселения уличные тепловые сети отсутствуют.</w:t>
      </w:r>
      <w:r w:rsidR="0078577C" w:rsidRPr="007C67E6">
        <w:rPr>
          <w:szCs w:val="28"/>
        </w:rPr>
        <w:t xml:space="preserve"> </w:t>
      </w:r>
    </w:p>
    <w:p w:rsidR="00B4667C" w:rsidRPr="007C67E6" w:rsidRDefault="00B4667C" w:rsidP="0078577C">
      <w:pPr>
        <w:pStyle w:val="af6"/>
        <w:widowControl w:val="0"/>
        <w:suppressAutoHyphens/>
        <w:rPr>
          <w:rFonts w:eastAsiaTheme="minorHAnsi"/>
          <w:szCs w:val="28"/>
          <w:lang w:eastAsia="en-US"/>
        </w:rPr>
      </w:pPr>
      <w:r w:rsidRPr="007C67E6">
        <w:rPr>
          <w:rFonts w:eastAsiaTheme="minorHAnsi"/>
          <w:szCs w:val="28"/>
          <w:lang w:eastAsia="en-US"/>
        </w:rPr>
        <w:t xml:space="preserve">Согласно «Типовым правилам охраны коммунальных тепловых сетей», утвержденным приказом Минстроя РФ от 17.08.1992 №197, охранные зоны тепловых сетей устанавливаются вдоль трасс прокладки тепловых сетей в виде земельных участков шириной, определяемой углом естественного откоса грунта, но не менее 3 метров в каждую сторону, </w:t>
      </w:r>
      <w:r w:rsidRPr="007C67E6">
        <w:t xml:space="preserve">считая от края строительных конструкций тепловых сетей или от наружной поверхности изолированного теплопровода </w:t>
      </w:r>
      <w:proofErr w:type="spellStart"/>
      <w:r w:rsidRPr="007C67E6">
        <w:t>бесканальной</w:t>
      </w:r>
      <w:proofErr w:type="spellEnd"/>
      <w:r w:rsidRPr="007C67E6">
        <w:t xml:space="preserve"> прокладки</w:t>
      </w:r>
      <w:r w:rsidRPr="007C67E6">
        <w:rPr>
          <w:rFonts w:eastAsiaTheme="minorHAnsi"/>
          <w:szCs w:val="28"/>
          <w:lang w:eastAsia="en-US"/>
        </w:rPr>
        <w:t>.</w:t>
      </w:r>
    </w:p>
    <w:p w:rsidR="00B4667C" w:rsidRPr="007C67E6" w:rsidRDefault="00B4667C" w:rsidP="00B4667C">
      <w:pPr>
        <w:pStyle w:val="af6"/>
        <w:widowControl w:val="0"/>
        <w:autoSpaceDE w:val="0"/>
        <w:autoSpaceDN w:val="0"/>
        <w:adjustRightInd w:val="0"/>
        <w:rPr>
          <w:rFonts w:eastAsiaTheme="minorEastAsia"/>
          <w:szCs w:val="28"/>
        </w:rPr>
      </w:pPr>
      <w:r w:rsidRPr="007C67E6">
        <w:rPr>
          <w:rFonts w:eastAsiaTheme="minorEastAsia"/>
          <w:szCs w:val="28"/>
        </w:rPr>
        <w:t>Минимально допустимые расстояния от тепловых сетей до зданий, сооружений, линейных объектов определяются в зависимости от типа прокладки, а также климатических условий конкретной местности и подлежат обязательному соблюдению при проектировании, строительстве и ремонте указанных объектов в соответствии с требованиями СНиП 2.04.07-86 "Тепловые сети".</w:t>
      </w:r>
    </w:p>
    <w:p w:rsidR="00B4667C" w:rsidRPr="007C67E6" w:rsidRDefault="00B4667C" w:rsidP="00B466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Регламент использования охранных зон </w:t>
      </w:r>
      <w:r w:rsidRPr="007C67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тепловых сетей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 в таблицах 6.8.1.</w:t>
      </w:r>
    </w:p>
    <w:p w:rsidR="00B4667C" w:rsidRPr="007C67E6" w:rsidRDefault="00B4667C" w:rsidP="00B466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6.8.1</w:t>
      </w:r>
    </w:p>
    <w:p w:rsidR="00B4667C" w:rsidRPr="007C67E6" w:rsidRDefault="00B4667C" w:rsidP="00B4667C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Регламенты использования </w:t>
      </w:r>
      <w:r w:rsidRPr="007C67E6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охранных зон </w:t>
      </w:r>
      <w:r w:rsidRPr="007C67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тепловых сетей</w:t>
      </w:r>
    </w:p>
    <w:tbl>
      <w:tblPr>
        <w:tblStyle w:val="ae"/>
        <w:tblW w:w="4970" w:type="pct"/>
        <w:jc w:val="center"/>
        <w:tblLook w:val="04A0" w:firstRow="1" w:lastRow="0" w:firstColumn="1" w:lastColumn="0" w:noHBand="0" w:noVBand="1"/>
      </w:tblPr>
      <w:tblGrid>
        <w:gridCol w:w="1800"/>
        <w:gridCol w:w="5425"/>
        <w:gridCol w:w="2627"/>
      </w:tblGrid>
      <w:tr w:rsidR="00B4667C" w:rsidRPr="007C67E6" w:rsidTr="00354802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67C" w:rsidRPr="007C67E6" w:rsidRDefault="00B466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Наименование охранной зоны</w:t>
            </w:r>
          </w:p>
        </w:tc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67C" w:rsidRPr="007C67E6" w:rsidRDefault="00B4667C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Правовой режим использования охранной зоны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67C" w:rsidRPr="007C67E6" w:rsidRDefault="00B466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Обоснование</w:t>
            </w:r>
          </w:p>
          <w:p w:rsidR="00B4667C" w:rsidRPr="007C67E6" w:rsidRDefault="00B466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(нормативные документы)</w:t>
            </w:r>
          </w:p>
        </w:tc>
      </w:tr>
      <w:tr w:rsidR="00B4667C" w:rsidRPr="007C67E6" w:rsidTr="00354802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67C" w:rsidRPr="007C67E6" w:rsidRDefault="00B466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Охранные зоны</w:t>
            </w:r>
          </w:p>
        </w:tc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7C" w:rsidRPr="007C67E6" w:rsidRDefault="00B4667C">
            <w:pPr>
              <w:widowControl w:val="0"/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 или препятствующие ремонту:</w:t>
            </w:r>
          </w:p>
          <w:p w:rsidR="00B4667C" w:rsidRPr="007C67E6" w:rsidRDefault="00B4667C" w:rsidP="007C4481">
            <w:pPr>
              <w:pStyle w:val="a8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:rsidR="00B4667C" w:rsidRPr="007C67E6" w:rsidRDefault="00B4667C" w:rsidP="007C4481">
            <w:pPr>
              <w:pStyle w:val="a8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:rsidR="00B4667C" w:rsidRPr="007C67E6" w:rsidRDefault="00B4667C" w:rsidP="007C4481">
            <w:pPr>
              <w:pStyle w:val="a8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:rsidR="00B4667C" w:rsidRPr="007C67E6" w:rsidRDefault="00B4667C" w:rsidP="007C4481">
            <w:pPr>
              <w:pStyle w:val="a8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:rsidR="00B4667C" w:rsidRPr="007C67E6" w:rsidRDefault="00B4667C" w:rsidP="007C4481">
            <w:pPr>
              <w:pStyle w:val="a8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:rsidR="00B4667C" w:rsidRPr="007C67E6" w:rsidRDefault="00B4667C" w:rsidP="007C4481">
            <w:pPr>
              <w:pStyle w:val="a8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:rsidR="00B4667C" w:rsidRPr="007C67E6" w:rsidRDefault="00B4667C" w:rsidP="007C4481">
            <w:pPr>
              <w:pStyle w:val="a8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      </w:r>
          </w:p>
          <w:p w:rsidR="00B4667C" w:rsidRPr="007C67E6" w:rsidRDefault="00B4667C" w:rsidP="007C4481">
            <w:pPr>
              <w:pStyle w:val="a8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занимать подвалы зданий, особенно имеющих опасность </w:t>
            </w:r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</w:t>
            </w:r>
            <w:proofErr w:type="spellStart"/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загерметизированы</w:t>
            </w:r>
            <w:proofErr w:type="spellEnd"/>
            <w:r w:rsidRPr="007C67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4667C" w:rsidRPr="007C67E6" w:rsidRDefault="00B4667C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67C" w:rsidRPr="007C67E6" w:rsidRDefault="00B466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</w:rPr>
              <w:lastRenderedPageBreak/>
              <w:t xml:space="preserve">Постановление от </w:t>
            </w: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17.08.1992 № 197 "О типовых правилах охраны коммунальных тепловых сетей"</w:t>
            </w:r>
          </w:p>
        </w:tc>
      </w:tr>
    </w:tbl>
    <w:p w:rsidR="00EB5CDD" w:rsidRPr="007C67E6" w:rsidRDefault="00EB5CDD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13F0" w:rsidRPr="007C67E6" w:rsidRDefault="004C13F0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1D2F" w:rsidRPr="007C67E6" w:rsidRDefault="005D1D2F" w:rsidP="00D941B4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47" w:name="_Toc114557539"/>
      <w:proofErr w:type="spellStart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Водоохранные</w:t>
      </w:r>
      <w:proofErr w:type="spellEnd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зоны, прибрежные защитные полосы и береговые полосы</w:t>
      </w:r>
      <w:r w:rsidR="008817A8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, </w:t>
      </w:r>
      <w:proofErr w:type="spellStart"/>
      <w:r w:rsidR="008817A8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рыбохозяйственные</w:t>
      </w:r>
      <w:proofErr w:type="spellEnd"/>
      <w:r w:rsidR="00C029A7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2F3C5D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заповедные зоны</w:t>
      </w:r>
      <w:bookmarkEnd w:id="47"/>
    </w:p>
    <w:p w:rsidR="00B622CB" w:rsidRPr="007C67E6" w:rsidRDefault="00B622CB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Сведения о зонах охраны </w:t>
      </w:r>
      <w:r w:rsidR="00EE4651" w:rsidRPr="007C67E6">
        <w:rPr>
          <w:rFonts w:ascii="Times New Roman" w:hAnsi="Times New Roman" w:cs="Times New Roman"/>
          <w:sz w:val="28"/>
          <w:szCs w:val="28"/>
        </w:rPr>
        <w:t>водотоков</w:t>
      </w:r>
      <w:r w:rsidRPr="007C67E6">
        <w:rPr>
          <w:rFonts w:ascii="Times New Roman" w:hAnsi="Times New Roman" w:cs="Times New Roman"/>
          <w:sz w:val="28"/>
          <w:szCs w:val="28"/>
        </w:rPr>
        <w:t xml:space="preserve">, </w:t>
      </w:r>
      <w:r w:rsidR="00EE4651" w:rsidRPr="007C67E6">
        <w:rPr>
          <w:rFonts w:ascii="Times New Roman" w:hAnsi="Times New Roman" w:cs="Times New Roman"/>
          <w:sz w:val="28"/>
          <w:szCs w:val="28"/>
        </w:rPr>
        <w:t>попадающих в границы</w:t>
      </w:r>
      <w:r w:rsidRPr="007C67E6"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 w:rsidR="009E0E05" w:rsidRPr="007C67E6">
        <w:rPr>
          <w:rFonts w:ascii="Times New Roman" w:hAnsi="Times New Roman" w:cs="Times New Roman"/>
          <w:sz w:val="28"/>
          <w:szCs w:val="28"/>
        </w:rPr>
        <w:t>селения, приведены в таблице 6.9</w:t>
      </w:r>
      <w:r w:rsidRPr="007C67E6">
        <w:rPr>
          <w:rFonts w:ascii="Times New Roman" w:hAnsi="Times New Roman" w:cs="Times New Roman"/>
          <w:sz w:val="28"/>
          <w:szCs w:val="28"/>
        </w:rPr>
        <w:t>.1.</w:t>
      </w:r>
    </w:p>
    <w:p w:rsidR="00021961" w:rsidRPr="007C67E6" w:rsidRDefault="00021961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3AC" w:rsidRPr="007C67E6" w:rsidRDefault="009E0E05" w:rsidP="0013102A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Таблица 6.9.</w:t>
      </w:r>
      <w:r w:rsidR="00EE4651" w:rsidRPr="007C67E6"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BD644C" w:rsidRPr="007C67E6" w:rsidRDefault="00BD644C" w:rsidP="0013102A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C67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Водоохранные</w:t>
      </w:r>
      <w:proofErr w:type="spellEnd"/>
      <w:r w:rsidRPr="007C67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зоны, прибрежные защитные полосы и береговые полосы, </w:t>
      </w:r>
      <w:r w:rsidRPr="007C67E6">
        <w:rPr>
          <w:rFonts w:ascii="Times New Roman" w:hAnsi="Times New Roman" w:cs="Times New Roman"/>
          <w:sz w:val="28"/>
          <w:szCs w:val="28"/>
        </w:rPr>
        <w:t>расположенные на территории сельского поселения</w:t>
      </w:r>
    </w:p>
    <w:tbl>
      <w:tblPr>
        <w:tblStyle w:val="ae"/>
        <w:tblW w:w="5075" w:type="pct"/>
        <w:tblLook w:val="04A0" w:firstRow="1" w:lastRow="0" w:firstColumn="1" w:lastColumn="0" w:noHBand="0" w:noVBand="1"/>
      </w:tblPr>
      <w:tblGrid>
        <w:gridCol w:w="1465"/>
        <w:gridCol w:w="1728"/>
        <w:gridCol w:w="1346"/>
        <w:gridCol w:w="1384"/>
        <w:gridCol w:w="1980"/>
        <w:gridCol w:w="2157"/>
      </w:tblGrid>
      <w:tr w:rsidR="003C4FDD" w:rsidRPr="007C67E6" w:rsidTr="00467043">
        <w:trPr>
          <w:tblHeader/>
        </w:trPr>
        <w:tc>
          <w:tcPr>
            <w:tcW w:w="728" w:type="pct"/>
            <w:vAlign w:val="center"/>
          </w:tcPr>
          <w:p w:rsidR="004B3462" w:rsidRPr="007C67E6" w:rsidRDefault="004B3462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Наименование объекта</w:t>
            </w:r>
          </w:p>
        </w:tc>
        <w:tc>
          <w:tcPr>
            <w:tcW w:w="859" w:type="pct"/>
            <w:vAlign w:val="center"/>
          </w:tcPr>
          <w:p w:rsidR="004B3462" w:rsidRPr="007C67E6" w:rsidRDefault="004B3462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Вид охранной зоны</w:t>
            </w:r>
          </w:p>
        </w:tc>
        <w:tc>
          <w:tcPr>
            <w:tcW w:w="669" w:type="pct"/>
            <w:vAlign w:val="center"/>
          </w:tcPr>
          <w:p w:rsidR="004B3462" w:rsidRPr="007C67E6" w:rsidRDefault="004B3462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Размер зоны, м</w:t>
            </w:r>
          </w:p>
        </w:tc>
        <w:tc>
          <w:tcPr>
            <w:tcW w:w="688" w:type="pct"/>
            <w:vAlign w:val="center"/>
          </w:tcPr>
          <w:p w:rsidR="004B3462" w:rsidRPr="007C67E6" w:rsidRDefault="004B3462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Сведения в ЕГРН</w:t>
            </w:r>
          </w:p>
        </w:tc>
        <w:tc>
          <w:tcPr>
            <w:tcW w:w="984" w:type="pct"/>
            <w:vAlign w:val="center"/>
          </w:tcPr>
          <w:p w:rsidR="004B3462" w:rsidRPr="007C67E6" w:rsidRDefault="004B3462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Обоснование</w:t>
            </w:r>
          </w:p>
          <w:p w:rsidR="004B3462" w:rsidRPr="007C67E6" w:rsidRDefault="004B3462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(нормативные документы)</w:t>
            </w:r>
          </w:p>
        </w:tc>
        <w:tc>
          <w:tcPr>
            <w:tcW w:w="1072" w:type="pct"/>
            <w:vAlign w:val="center"/>
          </w:tcPr>
          <w:p w:rsidR="004B3462" w:rsidRPr="007C67E6" w:rsidRDefault="004B3462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Фактическое соблюдение режима использования зоны</w:t>
            </w:r>
          </w:p>
        </w:tc>
      </w:tr>
      <w:tr w:rsidR="007652A4" w:rsidRPr="007C67E6" w:rsidTr="00467043">
        <w:trPr>
          <w:trHeight w:val="467"/>
        </w:trPr>
        <w:tc>
          <w:tcPr>
            <w:tcW w:w="728" w:type="pct"/>
            <w:vMerge w:val="restart"/>
            <w:vAlign w:val="center"/>
          </w:tcPr>
          <w:p w:rsidR="007652A4" w:rsidRPr="007C67E6" w:rsidRDefault="007652A4" w:rsidP="007B328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Река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</w:p>
          <w:p w:rsidR="007652A4" w:rsidRPr="007C67E6" w:rsidRDefault="007652A4" w:rsidP="00910B0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(длина реки 22 км)</w:t>
            </w:r>
          </w:p>
        </w:tc>
        <w:tc>
          <w:tcPr>
            <w:tcW w:w="859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Береговая полоса</w:t>
            </w:r>
          </w:p>
        </w:tc>
        <w:tc>
          <w:tcPr>
            <w:tcW w:w="669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20</w:t>
            </w:r>
          </w:p>
        </w:tc>
        <w:tc>
          <w:tcPr>
            <w:tcW w:w="688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</w:t>
            </w:r>
          </w:p>
        </w:tc>
        <w:tc>
          <w:tcPr>
            <w:tcW w:w="1072" w:type="pct"/>
            <w:vMerge w:val="restart"/>
            <w:shd w:val="clear" w:color="auto" w:fill="auto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границы прибрежной защитной полосы, </w:t>
            </w:r>
            <w:proofErr w:type="spellStart"/>
            <w:r w:rsidRPr="007C67E6">
              <w:rPr>
                <w:sz w:val="20"/>
              </w:rPr>
              <w:t>водоохранной</w:t>
            </w:r>
            <w:proofErr w:type="spellEnd"/>
            <w:r w:rsidRPr="007C67E6">
              <w:rPr>
                <w:sz w:val="20"/>
              </w:rPr>
              <w:t xml:space="preserve"> зоны и береговой полосы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Новая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  <w:r w:rsidRPr="007C67E6">
              <w:rPr>
                <w:sz w:val="20"/>
              </w:rPr>
              <w:t xml:space="preserve">, Новое </w:t>
            </w:r>
            <w:proofErr w:type="spellStart"/>
            <w:r w:rsidRPr="007C67E6">
              <w:rPr>
                <w:sz w:val="20"/>
              </w:rPr>
              <w:t>Демкино</w:t>
            </w:r>
            <w:proofErr w:type="spellEnd"/>
          </w:p>
        </w:tc>
      </w:tr>
      <w:tr w:rsidR="007652A4" w:rsidRPr="007C67E6" w:rsidTr="00467043">
        <w:trPr>
          <w:trHeight w:val="654"/>
        </w:trPr>
        <w:tc>
          <w:tcPr>
            <w:tcW w:w="728" w:type="pct"/>
            <w:vMerge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Прибрежная защитная полоса</w:t>
            </w:r>
          </w:p>
        </w:tc>
        <w:tc>
          <w:tcPr>
            <w:tcW w:w="669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shd w:val="clear" w:color="auto" w:fill="auto"/>
            <w:vAlign w:val="center"/>
          </w:tcPr>
          <w:p w:rsidR="007652A4" w:rsidRPr="007C67E6" w:rsidRDefault="007652A4" w:rsidP="00D8158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7652A4" w:rsidRPr="007C67E6" w:rsidTr="00467043">
        <w:trPr>
          <w:trHeight w:val="752"/>
        </w:trPr>
        <w:tc>
          <w:tcPr>
            <w:tcW w:w="728" w:type="pct"/>
            <w:vMerge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proofErr w:type="spellStart"/>
            <w:r w:rsidRPr="007C67E6">
              <w:rPr>
                <w:sz w:val="20"/>
              </w:rPr>
              <w:t>Водоохранная</w:t>
            </w:r>
            <w:proofErr w:type="spellEnd"/>
            <w:r w:rsidRPr="007C67E6">
              <w:rPr>
                <w:sz w:val="20"/>
              </w:rPr>
              <w:t xml:space="preserve"> зона</w:t>
            </w:r>
          </w:p>
        </w:tc>
        <w:tc>
          <w:tcPr>
            <w:tcW w:w="669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100</w:t>
            </w:r>
          </w:p>
        </w:tc>
        <w:tc>
          <w:tcPr>
            <w:tcW w:w="688" w:type="pct"/>
            <w:vAlign w:val="center"/>
          </w:tcPr>
          <w:p w:rsidR="007652A4" w:rsidRPr="007C67E6" w:rsidRDefault="007652A4" w:rsidP="00597FE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  <w:lang w:val="en-US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7652A4" w:rsidRPr="007C67E6" w:rsidRDefault="007652A4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shd w:val="clear" w:color="auto" w:fill="auto"/>
            <w:vAlign w:val="center"/>
          </w:tcPr>
          <w:p w:rsidR="007652A4" w:rsidRPr="007C67E6" w:rsidRDefault="007652A4" w:rsidP="00FD42D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7652A4" w:rsidRPr="007C67E6" w:rsidTr="00467043">
        <w:trPr>
          <w:trHeight w:val="550"/>
        </w:trPr>
        <w:tc>
          <w:tcPr>
            <w:tcW w:w="728" w:type="pct"/>
            <w:vMerge w:val="restart"/>
            <w:shd w:val="clear" w:color="auto" w:fill="auto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р. Ключ, приток реки Ключ</w:t>
            </w:r>
          </w:p>
          <w:p w:rsidR="007652A4" w:rsidRPr="007C67E6" w:rsidRDefault="007652A4" w:rsidP="00295E1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(длина порядка 5,3 км)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Береговая полоса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</w:t>
            </w:r>
          </w:p>
        </w:tc>
        <w:tc>
          <w:tcPr>
            <w:tcW w:w="688" w:type="pct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</w:t>
            </w:r>
          </w:p>
        </w:tc>
        <w:tc>
          <w:tcPr>
            <w:tcW w:w="1072" w:type="pct"/>
            <w:vMerge w:val="restart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Соблюдается</w:t>
            </w:r>
          </w:p>
        </w:tc>
      </w:tr>
      <w:tr w:rsidR="007652A4" w:rsidRPr="007C67E6" w:rsidTr="00467043">
        <w:trPr>
          <w:trHeight w:val="550"/>
        </w:trPr>
        <w:tc>
          <w:tcPr>
            <w:tcW w:w="728" w:type="pct"/>
            <w:vMerge/>
            <w:shd w:val="clear" w:color="auto" w:fill="auto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Прибрежная защитная полоса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vAlign w:val="center"/>
          </w:tcPr>
          <w:p w:rsidR="007652A4" w:rsidRPr="007C67E6" w:rsidRDefault="007652A4" w:rsidP="003B18D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7652A4" w:rsidRPr="007C67E6" w:rsidTr="00467043">
        <w:trPr>
          <w:trHeight w:val="550"/>
        </w:trPr>
        <w:tc>
          <w:tcPr>
            <w:tcW w:w="728" w:type="pct"/>
            <w:vMerge/>
            <w:shd w:val="clear" w:color="auto" w:fill="auto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proofErr w:type="spellStart"/>
            <w:r w:rsidRPr="007C67E6">
              <w:rPr>
                <w:sz w:val="20"/>
              </w:rPr>
              <w:t>Водоохранная</w:t>
            </w:r>
            <w:proofErr w:type="spellEnd"/>
            <w:r w:rsidRPr="007C67E6">
              <w:rPr>
                <w:sz w:val="20"/>
              </w:rPr>
              <w:t xml:space="preserve"> зона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vAlign w:val="center"/>
          </w:tcPr>
          <w:p w:rsidR="007652A4" w:rsidRPr="007C67E6" w:rsidRDefault="007652A4" w:rsidP="00451D60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7652A4" w:rsidRPr="007C67E6" w:rsidTr="00467043">
        <w:trPr>
          <w:trHeight w:val="550"/>
        </w:trPr>
        <w:tc>
          <w:tcPr>
            <w:tcW w:w="728" w:type="pct"/>
            <w:vMerge w:val="restart"/>
            <w:shd w:val="clear" w:color="auto" w:fill="auto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р. </w:t>
            </w:r>
            <w:proofErr w:type="spellStart"/>
            <w:r w:rsidRPr="007C67E6">
              <w:rPr>
                <w:sz w:val="20"/>
              </w:rPr>
              <w:t>Пугачевка</w:t>
            </w:r>
            <w:proofErr w:type="spellEnd"/>
            <w:r w:rsidRPr="007C67E6">
              <w:rPr>
                <w:sz w:val="20"/>
              </w:rPr>
              <w:t xml:space="preserve">, приток реки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  <w:r w:rsidRPr="007C67E6">
              <w:rPr>
                <w:sz w:val="20"/>
              </w:rPr>
              <w:t xml:space="preserve"> </w:t>
            </w:r>
          </w:p>
          <w:p w:rsidR="007652A4" w:rsidRPr="007C67E6" w:rsidRDefault="007652A4" w:rsidP="00153F3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(длина порядка 5,4 км)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Береговая полоса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</w:t>
            </w:r>
          </w:p>
        </w:tc>
        <w:tc>
          <w:tcPr>
            <w:tcW w:w="688" w:type="pct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</w:t>
            </w:r>
          </w:p>
        </w:tc>
        <w:tc>
          <w:tcPr>
            <w:tcW w:w="1072" w:type="pct"/>
            <w:vMerge w:val="restart"/>
            <w:vAlign w:val="center"/>
          </w:tcPr>
          <w:p w:rsidR="007652A4" w:rsidRPr="007C67E6" w:rsidRDefault="007652A4" w:rsidP="007652A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границы прибрежной защитной полосы, </w:t>
            </w:r>
            <w:proofErr w:type="spellStart"/>
            <w:r w:rsidRPr="007C67E6">
              <w:rPr>
                <w:sz w:val="20"/>
              </w:rPr>
              <w:t>водоохранной</w:t>
            </w:r>
            <w:proofErr w:type="spellEnd"/>
            <w:r w:rsidRPr="007C67E6">
              <w:rPr>
                <w:sz w:val="20"/>
              </w:rPr>
              <w:t xml:space="preserve"> зоны и береговой полосы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Русская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  <w:r w:rsidRPr="007C67E6">
              <w:rPr>
                <w:sz w:val="20"/>
              </w:rPr>
              <w:t xml:space="preserve">, заброшенная производственная зона сельскохозяйственных предприятий на западе от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Русская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</w:p>
        </w:tc>
      </w:tr>
      <w:tr w:rsidR="007652A4" w:rsidRPr="007C67E6" w:rsidTr="00467043">
        <w:trPr>
          <w:trHeight w:val="700"/>
        </w:trPr>
        <w:tc>
          <w:tcPr>
            <w:tcW w:w="728" w:type="pct"/>
            <w:vMerge/>
            <w:shd w:val="clear" w:color="auto" w:fill="auto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Прибрежная защитная полоса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vAlign w:val="center"/>
          </w:tcPr>
          <w:p w:rsidR="007652A4" w:rsidRPr="007C67E6" w:rsidRDefault="007652A4" w:rsidP="004738B4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7652A4" w:rsidRPr="007C67E6" w:rsidTr="00467043">
        <w:trPr>
          <w:trHeight w:val="710"/>
        </w:trPr>
        <w:tc>
          <w:tcPr>
            <w:tcW w:w="728" w:type="pct"/>
            <w:vMerge/>
            <w:shd w:val="clear" w:color="auto" w:fill="auto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proofErr w:type="spellStart"/>
            <w:r w:rsidRPr="007C67E6">
              <w:rPr>
                <w:sz w:val="20"/>
              </w:rPr>
              <w:t>Водоохранная</w:t>
            </w:r>
            <w:proofErr w:type="spellEnd"/>
            <w:r w:rsidRPr="007C67E6">
              <w:rPr>
                <w:sz w:val="20"/>
              </w:rPr>
              <w:t xml:space="preserve"> зона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vAlign w:val="center"/>
          </w:tcPr>
          <w:p w:rsidR="007652A4" w:rsidRPr="007C67E6" w:rsidRDefault="007652A4" w:rsidP="0086535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467043" w:rsidRPr="007C67E6" w:rsidTr="00467043">
        <w:trPr>
          <w:trHeight w:val="710"/>
        </w:trPr>
        <w:tc>
          <w:tcPr>
            <w:tcW w:w="728" w:type="pct"/>
            <w:vMerge w:val="restart"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 </w:t>
            </w:r>
          </w:p>
          <w:p w:rsidR="00467043" w:rsidRPr="007C67E6" w:rsidRDefault="00467043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р. </w:t>
            </w:r>
            <w:proofErr w:type="spellStart"/>
            <w:r w:rsidRPr="007C67E6">
              <w:rPr>
                <w:sz w:val="20"/>
              </w:rPr>
              <w:t>Щербень</w:t>
            </w:r>
            <w:proofErr w:type="spellEnd"/>
            <w:r w:rsidRPr="007C67E6">
              <w:rPr>
                <w:sz w:val="20"/>
              </w:rPr>
              <w:t xml:space="preserve">, приток реки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  <w:r w:rsidRPr="007C67E6">
              <w:rPr>
                <w:sz w:val="20"/>
              </w:rPr>
              <w:t xml:space="preserve"> </w:t>
            </w:r>
          </w:p>
          <w:p w:rsidR="00467043" w:rsidRPr="007C67E6" w:rsidRDefault="00467043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(длина порядка 10,8 км)</w:t>
            </w:r>
          </w:p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  <w:p w:rsidR="00467043" w:rsidRPr="007C67E6" w:rsidRDefault="00467043" w:rsidP="008851ED">
            <w:pPr>
              <w:pStyle w:val="ac"/>
              <w:widowControl w:val="0"/>
              <w:suppressAutoHyphens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Береговая полоса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20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</w:t>
            </w:r>
          </w:p>
        </w:tc>
        <w:tc>
          <w:tcPr>
            <w:tcW w:w="1072" w:type="pct"/>
            <w:vMerge w:val="restart"/>
            <w:vAlign w:val="center"/>
          </w:tcPr>
          <w:p w:rsidR="00467043" w:rsidRPr="007C67E6" w:rsidRDefault="00467043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границы прибрежной защитной полосы, </w:t>
            </w:r>
            <w:proofErr w:type="spellStart"/>
            <w:r w:rsidRPr="007C67E6">
              <w:rPr>
                <w:sz w:val="20"/>
              </w:rPr>
              <w:t>водоохранной</w:t>
            </w:r>
            <w:proofErr w:type="spellEnd"/>
            <w:r w:rsidRPr="007C67E6">
              <w:rPr>
                <w:sz w:val="20"/>
              </w:rPr>
              <w:t xml:space="preserve"> зоны и береговой полосы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Новое </w:t>
            </w:r>
            <w:proofErr w:type="spellStart"/>
            <w:r w:rsidRPr="007C67E6">
              <w:rPr>
                <w:sz w:val="20"/>
              </w:rPr>
              <w:t>Демкино</w:t>
            </w:r>
            <w:proofErr w:type="spellEnd"/>
          </w:p>
        </w:tc>
      </w:tr>
      <w:tr w:rsidR="00467043" w:rsidRPr="007C67E6" w:rsidTr="00467043">
        <w:trPr>
          <w:trHeight w:val="710"/>
        </w:trPr>
        <w:tc>
          <w:tcPr>
            <w:tcW w:w="728" w:type="pct"/>
            <w:vMerge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Прибрежная защитная полоса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vAlign w:val="center"/>
          </w:tcPr>
          <w:p w:rsidR="00467043" w:rsidRPr="007C67E6" w:rsidRDefault="00467043" w:rsidP="00277E3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467043" w:rsidRPr="007C67E6" w:rsidTr="00467043">
        <w:trPr>
          <w:trHeight w:val="710"/>
        </w:trPr>
        <w:tc>
          <w:tcPr>
            <w:tcW w:w="728" w:type="pct"/>
            <w:vMerge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proofErr w:type="spellStart"/>
            <w:r w:rsidRPr="007C67E6">
              <w:rPr>
                <w:sz w:val="20"/>
              </w:rPr>
              <w:t>Водоохранная</w:t>
            </w:r>
            <w:proofErr w:type="spellEnd"/>
            <w:r w:rsidRPr="007C67E6">
              <w:rPr>
                <w:sz w:val="20"/>
              </w:rPr>
              <w:t xml:space="preserve"> зона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100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8851ED" w:rsidRPr="007C67E6" w:rsidTr="00467043">
        <w:trPr>
          <w:trHeight w:val="696"/>
        </w:trPr>
        <w:tc>
          <w:tcPr>
            <w:tcW w:w="728" w:type="pct"/>
            <w:vMerge w:val="restart"/>
            <w:vAlign w:val="center"/>
          </w:tcPr>
          <w:p w:rsidR="00467043" w:rsidRPr="007C67E6" w:rsidRDefault="00467043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lastRenderedPageBreak/>
              <w:t xml:space="preserve">р. Ишим, приток реки </w:t>
            </w:r>
            <w:proofErr w:type="spellStart"/>
            <w:r w:rsidRPr="007C67E6">
              <w:rPr>
                <w:sz w:val="20"/>
              </w:rPr>
              <w:t>Киреметь</w:t>
            </w:r>
            <w:proofErr w:type="spellEnd"/>
            <w:r w:rsidRPr="007C67E6">
              <w:rPr>
                <w:sz w:val="20"/>
              </w:rPr>
              <w:t xml:space="preserve"> </w:t>
            </w:r>
          </w:p>
          <w:p w:rsidR="00467043" w:rsidRPr="007C67E6" w:rsidRDefault="00467043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(длина порядка 8 км)</w:t>
            </w:r>
          </w:p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Береговая полоса</w:t>
            </w:r>
          </w:p>
        </w:tc>
        <w:tc>
          <w:tcPr>
            <w:tcW w:w="669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</w:t>
            </w:r>
          </w:p>
        </w:tc>
        <w:tc>
          <w:tcPr>
            <w:tcW w:w="688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Соблюдается</w:t>
            </w:r>
          </w:p>
        </w:tc>
      </w:tr>
      <w:tr w:rsidR="00467043" w:rsidRPr="007C67E6" w:rsidTr="00467043">
        <w:trPr>
          <w:trHeight w:val="693"/>
        </w:trPr>
        <w:tc>
          <w:tcPr>
            <w:tcW w:w="728" w:type="pct"/>
            <w:vMerge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Прибрежная защитная полоса</w:t>
            </w:r>
          </w:p>
        </w:tc>
        <w:tc>
          <w:tcPr>
            <w:tcW w:w="669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 w:val="restart"/>
            <w:shd w:val="clear" w:color="auto" w:fill="auto"/>
            <w:vAlign w:val="center"/>
          </w:tcPr>
          <w:p w:rsidR="00467043" w:rsidRPr="007C67E6" w:rsidRDefault="00467043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границы прибрежной защитной полосы, </w:t>
            </w:r>
            <w:proofErr w:type="spellStart"/>
            <w:r w:rsidRPr="007C67E6">
              <w:rPr>
                <w:sz w:val="20"/>
              </w:rPr>
              <w:t>водоохранной</w:t>
            </w:r>
            <w:proofErr w:type="spellEnd"/>
            <w:r w:rsidRPr="007C67E6">
              <w:rPr>
                <w:sz w:val="20"/>
              </w:rPr>
              <w:t xml:space="preserve"> зоны и береговой полосы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>. Индустриальный</w:t>
            </w:r>
          </w:p>
        </w:tc>
      </w:tr>
      <w:tr w:rsidR="00467043" w:rsidRPr="007C67E6" w:rsidTr="00467043">
        <w:trPr>
          <w:trHeight w:val="716"/>
        </w:trPr>
        <w:tc>
          <w:tcPr>
            <w:tcW w:w="728" w:type="pct"/>
            <w:vMerge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proofErr w:type="spellStart"/>
            <w:r w:rsidRPr="007C67E6">
              <w:rPr>
                <w:sz w:val="20"/>
              </w:rPr>
              <w:t>Водоохранная</w:t>
            </w:r>
            <w:proofErr w:type="spellEnd"/>
            <w:r w:rsidRPr="007C67E6">
              <w:rPr>
                <w:sz w:val="20"/>
              </w:rPr>
              <w:t xml:space="preserve"> зона</w:t>
            </w:r>
          </w:p>
        </w:tc>
        <w:tc>
          <w:tcPr>
            <w:tcW w:w="669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shd w:val="clear" w:color="auto" w:fill="auto"/>
            <w:vAlign w:val="center"/>
          </w:tcPr>
          <w:p w:rsidR="00467043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8851ED" w:rsidRPr="007C67E6" w:rsidTr="00467043">
        <w:trPr>
          <w:trHeight w:val="570"/>
        </w:trPr>
        <w:tc>
          <w:tcPr>
            <w:tcW w:w="728" w:type="pct"/>
            <w:vMerge w:val="restart"/>
            <w:vAlign w:val="center"/>
          </w:tcPr>
          <w:p w:rsidR="008851ED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Приток р. Ишим</w:t>
            </w:r>
          </w:p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(длина менее 10 км)</w:t>
            </w:r>
          </w:p>
        </w:tc>
        <w:tc>
          <w:tcPr>
            <w:tcW w:w="859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Береговая полоса</w:t>
            </w:r>
          </w:p>
        </w:tc>
        <w:tc>
          <w:tcPr>
            <w:tcW w:w="669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</w:t>
            </w:r>
          </w:p>
        </w:tc>
        <w:tc>
          <w:tcPr>
            <w:tcW w:w="688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Соблюдается</w:t>
            </w:r>
          </w:p>
        </w:tc>
      </w:tr>
      <w:tr w:rsidR="008851ED" w:rsidRPr="007C67E6" w:rsidTr="00467043">
        <w:trPr>
          <w:trHeight w:val="1128"/>
        </w:trPr>
        <w:tc>
          <w:tcPr>
            <w:tcW w:w="728" w:type="pct"/>
            <w:vMerge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Прибрежная защитная полоса</w:t>
            </w:r>
          </w:p>
        </w:tc>
        <w:tc>
          <w:tcPr>
            <w:tcW w:w="669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8851ED" w:rsidRPr="007C67E6" w:rsidRDefault="00467043" w:rsidP="001F40BE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Соблюдается</w:t>
            </w:r>
          </w:p>
        </w:tc>
      </w:tr>
      <w:tr w:rsidR="008851ED" w:rsidRPr="007C67E6" w:rsidTr="00467043">
        <w:trPr>
          <w:trHeight w:val="680"/>
        </w:trPr>
        <w:tc>
          <w:tcPr>
            <w:tcW w:w="728" w:type="pct"/>
            <w:vMerge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proofErr w:type="spellStart"/>
            <w:r w:rsidRPr="007C67E6">
              <w:rPr>
                <w:sz w:val="20"/>
              </w:rPr>
              <w:t>Водоохранная</w:t>
            </w:r>
            <w:proofErr w:type="spellEnd"/>
            <w:r w:rsidRPr="007C67E6">
              <w:rPr>
                <w:sz w:val="20"/>
              </w:rPr>
              <w:t xml:space="preserve"> зона</w:t>
            </w:r>
          </w:p>
        </w:tc>
        <w:tc>
          <w:tcPr>
            <w:tcW w:w="669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8851ED" w:rsidRPr="007C67E6" w:rsidRDefault="008851ED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8851ED" w:rsidRPr="007C67E6" w:rsidRDefault="00467043" w:rsidP="008851ED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Соблюдается</w:t>
            </w:r>
          </w:p>
        </w:tc>
      </w:tr>
      <w:tr w:rsidR="004F2109" w:rsidRPr="007C67E6" w:rsidTr="00467043">
        <w:trPr>
          <w:trHeight w:val="548"/>
        </w:trPr>
        <w:tc>
          <w:tcPr>
            <w:tcW w:w="728" w:type="pct"/>
            <w:vMerge w:val="restart"/>
            <w:vAlign w:val="center"/>
          </w:tcPr>
          <w:p w:rsidR="00467043" w:rsidRPr="007C67E6" w:rsidRDefault="004F2109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 </w:t>
            </w:r>
            <w:r w:rsidR="00467043" w:rsidRPr="007C67E6">
              <w:rPr>
                <w:sz w:val="20"/>
              </w:rPr>
              <w:t xml:space="preserve">Приток р. </w:t>
            </w:r>
            <w:proofErr w:type="spellStart"/>
            <w:r w:rsidR="00467043" w:rsidRPr="007C67E6">
              <w:rPr>
                <w:sz w:val="20"/>
              </w:rPr>
              <w:t>Киреметь</w:t>
            </w:r>
            <w:proofErr w:type="spellEnd"/>
          </w:p>
          <w:p w:rsidR="004F2109" w:rsidRPr="007C67E6" w:rsidRDefault="00467043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(длина менее 10 км)</w:t>
            </w:r>
          </w:p>
        </w:tc>
        <w:tc>
          <w:tcPr>
            <w:tcW w:w="859" w:type="pct"/>
            <w:vAlign w:val="center"/>
          </w:tcPr>
          <w:p w:rsidR="004F2109" w:rsidRPr="007C67E6" w:rsidRDefault="004F2109" w:rsidP="004F210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Береговая полоса</w:t>
            </w:r>
          </w:p>
        </w:tc>
        <w:tc>
          <w:tcPr>
            <w:tcW w:w="669" w:type="pct"/>
            <w:vAlign w:val="center"/>
          </w:tcPr>
          <w:p w:rsidR="004F2109" w:rsidRPr="007C67E6" w:rsidRDefault="00467043" w:rsidP="004F210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</w:t>
            </w:r>
          </w:p>
        </w:tc>
        <w:tc>
          <w:tcPr>
            <w:tcW w:w="688" w:type="pct"/>
            <w:vAlign w:val="center"/>
          </w:tcPr>
          <w:p w:rsidR="004F2109" w:rsidRPr="007C67E6" w:rsidRDefault="004F2109" w:rsidP="004F210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F2109" w:rsidRPr="007C67E6" w:rsidRDefault="004F2109" w:rsidP="004F210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4F2109" w:rsidRPr="007C67E6" w:rsidRDefault="004F2109" w:rsidP="004F210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Соблюдается</w:t>
            </w:r>
          </w:p>
        </w:tc>
      </w:tr>
      <w:tr w:rsidR="00467043" w:rsidRPr="007C67E6" w:rsidTr="00467043">
        <w:trPr>
          <w:trHeight w:val="542"/>
        </w:trPr>
        <w:tc>
          <w:tcPr>
            <w:tcW w:w="728" w:type="pct"/>
            <w:vMerge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Прибрежная защитная полоса</w:t>
            </w:r>
          </w:p>
        </w:tc>
        <w:tc>
          <w:tcPr>
            <w:tcW w:w="669" w:type="pct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 w:val="restart"/>
            <w:shd w:val="clear" w:color="auto" w:fill="auto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границы прибрежной защитной полосы, </w:t>
            </w:r>
            <w:proofErr w:type="spellStart"/>
            <w:r w:rsidRPr="007C67E6">
              <w:rPr>
                <w:sz w:val="20"/>
              </w:rPr>
              <w:t>водоохранной</w:t>
            </w:r>
            <w:proofErr w:type="spellEnd"/>
            <w:r w:rsidRPr="007C67E6">
              <w:rPr>
                <w:sz w:val="20"/>
              </w:rPr>
              <w:t xml:space="preserve"> зоны и береговой полосы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Новое </w:t>
            </w:r>
            <w:proofErr w:type="spellStart"/>
            <w:r w:rsidRPr="007C67E6">
              <w:rPr>
                <w:sz w:val="20"/>
              </w:rPr>
              <w:t>Демкино</w:t>
            </w:r>
            <w:proofErr w:type="spellEnd"/>
          </w:p>
        </w:tc>
      </w:tr>
      <w:tr w:rsidR="00467043" w:rsidRPr="007C67E6" w:rsidTr="00467043">
        <w:trPr>
          <w:trHeight w:val="255"/>
        </w:trPr>
        <w:tc>
          <w:tcPr>
            <w:tcW w:w="728" w:type="pct"/>
            <w:vMerge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proofErr w:type="spellStart"/>
            <w:r w:rsidRPr="007C67E6">
              <w:rPr>
                <w:sz w:val="20"/>
              </w:rPr>
              <w:t>Водоохранная</w:t>
            </w:r>
            <w:proofErr w:type="spellEnd"/>
            <w:r w:rsidRPr="007C67E6">
              <w:rPr>
                <w:sz w:val="20"/>
              </w:rPr>
              <w:t xml:space="preserve"> зона</w:t>
            </w:r>
          </w:p>
        </w:tc>
        <w:tc>
          <w:tcPr>
            <w:tcW w:w="669" w:type="pct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shd w:val="clear" w:color="auto" w:fill="auto"/>
            <w:vAlign w:val="center"/>
          </w:tcPr>
          <w:p w:rsidR="00467043" w:rsidRPr="007C67E6" w:rsidRDefault="00467043" w:rsidP="00255282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  <w:tr w:rsidR="00467043" w:rsidRPr="007C67E6" w:rsidTr="00467043">
        <w:trPr>
          <w:trHeight w:val="656"/>
        </w:trPr>
        <w:tc>
          <w:tcPr>
            <w:tcW w:w="728" w:type="pct"/>
            <w:vMerge w:val="restart"/>
            <w:vAlign w:val="center"/>
          </w:tcPr>
          <w:p w:rsidR="00467043" w:rsidRPr="007C67E6" w:rsidRDefault="00467043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Приток р. Ишим</w:t>
            </w:r>
          </w:p>
          <w:p w:rsidR="00467043" w:rsidRPr="007C67E6" w:rsidRDefault="00467043" w:rsidP="00467043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(длина менее 10 км)</w:t>
            </w:r>
          </w:p>
        </w:tc>
        <w:tc>
          <w:tcPr>
            <w:tcW w:w="859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Береговая полоса</w:t>
            </w:r>
          </w:p>
        </w:tc>
        <w:tc>
          <w:tcPr>
            <w:tcW w:w="669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shd w:val="clear" w:color="auto" w:fill="auto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Соблюдается</w:t>
            </w:r>
          </w:p>
        </w:tc>
      </w:tr>
      <w:tr w:rsidR="00467043" w:rsidRPr="007C67E6" w:rsidTr="00467043">
        <w:trPr>
          <w:trHeight w:val="342"/>
        </w:trPr>
        <w:tc>
          <w:tcPr>
            <w:tcW w:w="728" w:type="pct"/>
            <w:vMerge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Прибрежная защитная полоса</w:t>
            </w:r>
          </w:p>
        </w:tc>
        <w:tc>
          <w:tcPr>
            <w:tcW w:w="669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 w:val="restart"/>
            <w:shd w:val="clear" w:color="auto" w:fill="auto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 xml:space="preserve">В границы прибрежной защитной полосы, </w:t>
            </w:r>
            <w:proofErr w:type="spellStart"/>
            <w:r w:rsidRPr="007C67E6">
              <w:rPr>
                <w:sz w:val="20"/>
              </w:rPr>
              <w:t>водоохранной</w:t>
            </w:r>
            <w:proofErr w:type="spellEnd"/>
            <w:r w:rsidRPr="007C67E6">
              <w:rPr>
                <w:sz w:val="20"/>
              </w:rPr>
              <w:t xml:space="preserve"> зоны и береговой полосы попадает жилая застройка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 xml:space="preserve">. Индустриальный, действующее кладбище на к северу от </w:t>
            </w:r>
            <w:proofErr w:type="spellStart"/>
            <w:r w:rsidRPr="007C67E6">
              <w:rPr>
                <w:sz w:val="20"/>
              </w:rPr>
              <w:t>н.п</w:t>
            </w:r>
            <w:proofErr w:type="spellEnd"/>
            <w:r w:rsidRPr="007C67E6">
              <w:rPr>
                <w:sz w:val="20"/>
              </w:rPr>
              <w:t>. Индустриальный</w:t>
            </w:r>
          </w:p>
        </w:tc>
      </w:tr>
      <w:tr w:rsidR="00467043" w:rsidRPr="007C67E6" w:rsidTr="00467043">
        <w:trPr>
          <w:trHeight w:val="342"/>
        </w:trPr>
        <w:tc>
          <w:tcPr>
            <w:tcW w:w="728" w:type="pct"/>
            <w:vMerge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859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proofErr w:type="spellStart"/>
            <w:r w:rsidRPr="007C67E6">
              <w:rPr>
                <w:sz w:val="20"/>
              </w:rPr>
              <w:t>Водоохранная</w:t>
            </w:r>
            <w:proofErr w:type="spellEnd"/>
            <w:r w:rsidRPr="007C67E6">
              <w:rPr>
                <w:sz w:val="20"/>
              </w:rPr>
              <w:t xml:space="preserve"> зона</w:t>
            </w:r>
          </w:p>
        </w:tc>
        <w:tc>
          <w:tcPr>
            <w:tcW w:w="669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50</w:t>
            </w:r>
          </w:p>
        </w:tc>
        <w:tc>
          <w:tcPr>
            <w:tcW w:w="688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-</w:t>
            </w:r>
          </w:p>
        </w:tc>
        <w:tc>
          <w:tcPr>
            <w:tcW w:w="984" w:type="pct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Водный кодекс ст. 65</w:t>
            </w:r>
          </w:p>
        </w:tc>
        <w:tc>
          <w:tcPr>
            <w:tcW w:w="1072" w:type="pct"/>
            <w:vMerge/>
            <w:shd w:val="clear" w:color="auto" w:fill="auto"/>
            <w:vAlign w:val="center"/>
          </w:tcPr>
          <w:p w:rsidR="00467043" w:rsidRPr="007C67E6" w:rsidRDefault="00467043" w:rsidP="005F6FB9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</w:tr>
    </w:tbl>
    <w:p w:rsidR="00354802" w:rsidRPr="007C67E6" w:rsidRDefault="00354802" w:rsidP="0021088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449C" w:rsidRPr="007C67E6" w:rsidRDefault="007B449C" w:rsidP="00856234">
      <w:pPr>
        <w:widowControl w:val="0"/>
        <w:suppressAutoHyphens/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495" w:rsidRPr="007C67E6" w:rsidRDefault="00783495" w:rsidP="0013102A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495" w:rsidRPr="007C67E6" w:rsidRDefault="00783495" w:rsidP="0013102A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495" w:rsidRPr="007C67E6" w:rsidRDefault="00783495" w:rsidP="0013102A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495" w:rsidRPr="007C67E6" w:rsidRDefault="00783495" w:rsidP="0013102A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495" w:rsidRPr="007C67E6" w:rsidRDefault="00783495" w:rsidP="0013102A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495" w:rsidRPr="007C67E6" w:rsidRDefault="00783495" w:rsidP="0013102A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4651" w:rsidRPr="007C67E6" w:rsidRDefault="009E0E05" w:rsidP="0013102A">
      <w:pPr>
        <w:widowControl w:val="0"/>
        <w:suppressAutoHyphens/>
        <w:spacing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Таблица 6.9</w:t>
      </w:r>
      <w:r w:rsidR="00EE4651" w:rsidRPr="007C67E6">
        <w:rPr>
          <w:rFonts w:ascii="Times New Roman" w:hAnsi="Times New Roman" w:cs="Times New Roman"/>
          <w:sz w:val="28"/>
          <w:szCs w:val="28"/>
          <w:lang w:eastAsia="ru-RU"/>
        </w:rPr>
        <w:t>.2</w:t>
      </w:r>
    </w:p>
    <w:p w:rsidR="00BD644C" w:rsidRPr="007C67E6" w:rsidRDefault="00BD644C" w:rsidP="0013102A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Регламенты использования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</w:t>
      </w:r>
      <w:r w:rsidRPr="007C67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одоохранных</w:t>
      </w:r>
      <w:proofErr w:type="spellEnd"/>
      <w:r w:rsidRPr="007C67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зон, прибрежных защитных полос и береговых полос</w:t>
      </w:r>
    </w:p>
    <w:tbl>
      <w:tblPr>
        <w:tblStyle w:val="ae"/>
        <w:tblW w:w="5212" w:type="pct"/>
        <w:jc w:val="center"/>
        <w:tblLook w:val="04A0" w:firstRow="1" w:lastRow="0" w:firstColumn="1" w:lastColumn="0" w:noHBand="0" w:noVBand="1"/>
      </w:tblPr>
      <w:tblGrid>
        <w:gridCol w:w="1948"/>
        <w:gridCol w:w="5984"/>
        <w:gridCol w:w="2399"/>
      </w:tblGrid>
      <w:tr w:rsidR="003C4FDD" w:rsidRPr="007C67E6" w:rsidTr="000C171C">
        <w:trPr>
          <w:trHeight w:val="983"/>
          <w:tblHeader/>
          <w:jc w:val="center"/>
        </w:trPr>
        <w:tc>
          <w:tcPr>
            <w:tcW w:w="943" w:type="pct"/>
            <w:vAlign w:val="center"/>
          </w:tcPr>
          <w:p w:rsidR="008D72F5" w:rsidRPr="007C67E6" w:rsidRDefault="008D72F5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Наименование зоны</w:t>
            </w:r>
          </w:p>
        </w:tc>
        <w:tc>
          <w:tcPr>
            <w:tcW w:w="2896" w:type="pct"/>
            <w:vAlign w:val="center"/>
          </w:tcPr>
          <w:p w:rsidR="008D72F5" w:rsidRPr="007C67E6" w:rsidRDefault="008D72F5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Правовой режим использования зоны</w:t>
            </w:r>
          </w:p>
        </w:tc>
        <w:tc>
          <w:tcPr>
            <w:tcW w:w="1161" w:type="pct"/>
            <w:vAlign w:val="center"/>
          </w:tcPr>
          <w:p w:rsidR="008D72F5" w:rsidRPr="007C67E6" w:rsidRDefault="008D72F5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Обоснование</w:t>
            </w:r>
          </w:p>
          <w:p w:rsidR="008D72F5" w:rsidRPr="007C67E6" w:rsidRDefault="008D72F5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(нормативные документы)</w:t>
            </w:r>
          </w:p>
        </w:tc>
      </w:tr>
      <w:tr w:rsidR="003C4FDD" w:rsidRPr="007C67E6" w:rsidTr="000C171C">
        <w:trPr>
          <w:trHeight w:val="983"/>
          <w:jc w:val="center"/>
        </w:trPr>
        <w:tc>
          <w:tcPr>
            <w:tcW w:w="943" w:type="pct"/>
            <w:vAlign w:val="center"/>
          </w:tcPr>
          <w:p w:rsidR="008D72F5" w:rsidRPr="007C67E6" w:rsidRDefault="008D72F5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Береговая полоса</w:t>
            </w:r>
          </w:p>
        </w:tc>
        <w:tc>
          <w:tcPr>
            <w:tcW w:w="2896" w:type="pct"/>
          </w:tcPr>
          <w:p w:rsidR="008D72F5" w:rsidRPr="007C67E6" w:rsidRDefault="008D72F5" w:rsidP="0013102A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      </w:r>
          </w:p>
        </w:tc>
        <w:tc>
          <w:tcPr>
            <w:tcW w:w="1161" w:type="pct"/>
          </w:tcPr>
          <w:p w:rsidR="008D72F5" w:rsidRPr="007C67E6" w:rsidRDefault="008D72F5" w:rsidP="0013102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Водный кодекс РФ </w:t>
            </w:r>
            <w:r w:rsidR="00A4542E" w:rsidRPr="007C67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ст.6</w:t>
            </w:r>
          </w:p>
        </w:tc>
      </w:tr>
      <w:tr w:rsidR="003C4FDD" w:rsidRPr="007C67E6" w:rsidTr="000C171C">
        <w:trPr>
          <w:trHeight w:val="983"/>
          <w:jc w:val="center"/>
        </w:trPr>
        <w:tc>
          <w:tcPr>
            <w:tcW w:w="943" w:type="pct"/>
            <w:vAlign w:val="center"/>
          </w:tcPr>
          <w:p w:rsidR="008D72F5" w:rsidRPr="007C67E6" w:rsidRDefault="008D72F5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2896" w:type="pct"/>
          </w:tcPr>
          <w:p w:rsidR="008D72F5" w:rsidRPr="007C67E6" w:rsidRDefault="008D72F5" w:rsidP="0013102A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Приватизация земельных участков в пределах береговой полосы запрещается.</w:t>
            </w:r>
          </w:p>
        </w:tc>
        <w:tc>
          <w:tcPr>
            <w:tcW w:w="1161" w:type="pct"/>
          </w:tcPr>
          <w:p w:rsidR="008D72F5" w:rsidRPr="007C67E6" w:rsidRDefault="008D72F5" w:rsidP="0013102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кодекс РФ </w:t>
            </w:r>
            <w:r w:rsidR="00A4542E" w:rsidRPr="007C67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ст.27</w:t>
            </w:r>
          </w:p>
        </w:tc>
      </w:tr>
      <w:tr w:rsidR="003C4FDD" w:rsidRPr="007C67E6" w:rsidTr="000C171C">
        <w:trPr>
          <w:trHeight w:val="983"/>
          <w:jc w:val="center"/>
        </w:trPr>
        <w:tc>
          <w:tcPr>
            <w:tcW w:w="943" w:type="pct"/>
            <w:vAlign w:val="center"/>
          </w:tcPr>
          <w:p w:rsidR="008D72F5" w:rsidRPr="007C67E6" w:rsidRDefault="008D72F5" w:rsidP="0013102A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r w:rsidRPr="007C67E6">
              <w:rPr>
                <w:sz w:val="20"/>
              </w:rPr>
              <w:t>Прибрежная защитная полоса</w:t>
            </w:r>
          </w:p>
        </w:tc>
        <w:tc>
          <w:tcPr>
            <w:tcW w:w="2896" w:type="pct"/>
          </w:tcPr>
          <w:p w:rsidR="008D72F5" w:rsidRPr="007C67E6" w:rsidRDefault="008D72F5" w:rsidP="0013102A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В границах прибрежных защитных полос наряду с установленными для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водоохранной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зоны ограничениями </w:t>
            </w:r>
            <w:r w:rsidRPr="007C67E6">
              <w:rPr>
                <w:rFonts w:ascii="Times New Roman" w:hAnsi="Times New Roman" w:cs="Times New Roman"/>
                <w:bCs/>
                <w:sz w:val="20"/>
                <w:szCs w:val="20"/>
              </w:rPr>
              <w:t>запрещаются:</w:t>
            </w:r>
          </w:p>
          <w:p w:rsidR="008D72F5" w:rsidRPr="007C67E6" w:rsidRDefault="008D72F5" w:rsidP="0013102A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-распашка земель;</w:t>
            </w:r>
          </w:p>
          <w:p w:rsidR="008D72F5" w:rsidRPr="007C67E6" w:rsidRDefault="008D72F5" w:rsidP="0013102A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-размещение отвалов размываемых грунтов;</w:t>
            </w:r>
          </w:p>
          <w:p w:rsidR="008D72F5" w:rsidRPr="007C67E6" w:rsidRDefault="008D72F5" w:rsidP="0013102A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- выпас сельскохозяйственных животных и организация для них летних лагерей, ванн</w:t>
            </w:r>
          </w:p>
        </w:tc>
        <w:tc>
          <w:tcPr>
            <w:tcW w:w="1161" w:type="pct"/>
          </w:tcPr>
          <w:p w:rsidR="008D72F5" w:rsidRPr="007C67E6" w:rsidRDefault="008D72F5" w:rsidP="0013102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bCs/>
                <w:sz w:val="20"/>
                <w:szCs w:val="20"/>
              </w:rPr>
              <w:t>Водный кодекс РФ</w:t>
            </w:r>
            <w:r w:rsidR="00A4542E" w:rsidRPr="007C67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ст.65</w:t>
            </w:r>
          </w:p>
        </w:tc>
      </w:tr>
      <w:tr w:rsidR="00A4542E" w:rsidRPr="007C67E6" w:rsidTr="000C171C">
        <w:trPr>
          <w:trHeight w:val="983"/>
          <w:jc w:val="center"/>
        </w:trPr>
        <w:tc>
          <w:tcPr>
            <w:tcW w:w="943" w:type="pct"/>
            <w:vAlign w:val="center"/>
          </w:tcPr>
          <w:p w:rsidR="00A4542E" w:rsidRPr="007C67E6" w:rsidRDefault="00A4542E" w:rsidP="00A4542E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0"/>
              </w:rPr>
            </w:pPr>
            <w:proofErr w:type="spellStart"/>
            <w:r w:rsidRPr="007C67E6">
              <w:rPr>
                <w:sz w:val="20"/>
              </w:rPr>
              <w:t>Водоохранная</w:t>
            </w:r>
            <w:proofErr w:type="spellEnd"/>
            <w:r w:rsidRPr="007C67E6">
              <w:rPr>
                <w:sz w:val="20"/>
              </w:rPr>
              <w:t xml:space="preserve"> зона</w:t>
            </w:r>
          </w:p>
        </w:tc>
        <w:tc>
          <w:tcPr>
            <w:tcW w:w="2896" w:type="pct"/>
          </w:tcPr>
          <w:p w:rsidR="00A4542E" w:rsidRPr="007C67E6" w:rsidRDefault="00A4542E" w:rsidP="00A4542E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В границах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зон запрещаются: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использование сточных вод в целях регулирования плодородия почв;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осуществление авиационных мер по борьбе с вредными организмами;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bookmarkStart w:id="48" w:name="sub_65154"/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      </w:r>
          </w:p>
          <w:bookmarkEnd w:id="48"/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autoSpaceDE w:val="0"/>
              <w:autoSpaceDN w:val="0"/>
              <w:adjustRightInd w:val="0"/>
              <w:ind w:left="0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хранение пестицидов и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агрохимикатов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хранения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агрохимикатов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в специализированных хранилищах на территориях морских портов за пределами границ прибрежных защитных полос), применение пестицидов и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агрохимикатов</w:t>
            </w:r>
            <w:proofErr w:type="spellEnd"/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;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сброс сточных, в том числе дренажных, вод;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</w:t>
            </w:r>
            <w:hyperlink r:id="rId18" w:history="1">
              <w:r w:rsidRPr="007C67E6">
                <w:rPr>
                  <w:rFonts w:ascii="Times New Roman" w:hAnsi="Times New Roman" w:cs="Times New Roman"/>
                  <w:snapToGrid w:val="0"/>
                  <w:sz w:val="20"/>
                  <w:szCs w:val="20"/>
                </w:rPr>
                <w:t>законодательством</w:t>
              </w:r>
            </w:hyperlink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РФ о недрах горных отводов и (или) геологических отводов на основании утвержденного технического проекта в соответствии со </w:t>
            </w:r>
            <w:hyperlink r:id="rId19" w:history="1">
              <w:r w:rsidRPr="007C67E6">
                <w:rPr>
                  <w:rFonts w:ascii="Times New Roman" w:hAnsi="Times New Roman" w:cs="Times New Roman"/>
                  <w:snapToGrid w:val="0"/>
                  <w:sz w:val="20"/>
                  <w:szCs w:val="20"/>
                </w:rPr>
                <w:t>статьей 19.1</w:t>
              </w:r>
            </w:hyperlink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Закона РФ от 21.02.1992 г. N 2395-I "О недрах").</w:t>
            </w:r>
          </w:p>
          <w:p w:rsidR="00A4542E" w:rsidRPr="007C67E6" w:rsidRDefault="00A4542E" w:rsidP="00A4542E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границах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</w:t>
            </w:r>
            <w:bookmarkStart w:id="49" w:name="sub_65163"/>
          </w:p>
          <w:p w:rsidR="00A4542E" w:rsidRPr="007C67E6" w:rsidRDefault="00A4542E" w:rsidP="00A4542E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Под сооружениями, обеспечивающими охрану водных объектов от загрязнения, засорения, заиления и истощения вод, понимаются: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централизованные системы водоотведения (канализации), централизованные ливневые системы водоотведения;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Водного Кодекса;</w:t>
            </w:r>
          </w:p>
          <w:p w:rsidR="00A4542E" w:rsidRPr="007C67E6" w:rsidRDefault="00A4542E" w:rsidP="00D941B4">
            <w:pPr>
              <w:widowControl w:val="0"/>
              <w:numPr>
                <w:ilvl w:val="0"/>
                <w:numId w:val="6"/>
              </w:numPr>
              <w:tabs>
                <w:tab w:val="clear" w:pos="2869"/>
                <w:tab w:val="num" w:pos="88"/>
                <w:tab w:val="left" w:pos="367"/>
              </w:tabs>
              <w:suppressAutoHyphens/>
              <w:ind w:left="0" w:firstLine="142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      </w:r>
          </w:p>
          <w:p w:rsidR="00A4542E" w:rsidRPr="007C67E6" w:rsidRDefault="00A4542E" w:rsidP="00A4542E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В отношении территорий садоводческих, огороднических или дачных некоммерческих объединений граждан, размещенных в границах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зон и не оборудованных сооружениями для очистки сточных вод, до момента их оборудования такими сооружениями и (или) подключения к централизованным системам,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      </w:r>
            <w:bookmarkEnd w:id="49"/>
          </w:p>
        </w:tc>
        <w:tc>
          <w:tcPr>
            <w:tcW w:w="1161" w:type="pct"/>
          </w:tcPr>
          <w:p w:rsidR="00A4542E" w:rsidRPr="007C67E6" w:rsidRDefault="00A4542E" w:rsidP="00A4542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Водный кодекс РФ ст.65</w:t>
            </w:r>
          </w:p>
        </w:tc>
      </w:tr>
    </w:tbl>
    <w:p w:rsidR="004725E4" w:rsidRPr="007C67E6" w:rsidRDefault="004725E4" w:rsidP="0013102A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1F68" w:rsidRPr="007C67E6" w:rsidRDefault="007C1F68" w:rsidP="00D941B4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50" w:name="_Toc114557540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Зоны </w:t>
      </w:r>
      <w:r w:rsidR="003D335A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затопления и подтопления</w:t>
      </w:r>
      <w:bookmarkEnd w:id="50"/>
    </w:p>
    <w:p w:rsidR="005A2D1F" w:rsidRPr="007C67E6" w:rsidRDefault="00D235A0" w:rsidP="00EF016E">
      <w:pPr>
        <w:pStyle w:val="a8"/>
        <w:widowControl w:val="0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5A2D1F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аселенные пункты </w:t>
      </w:r>
      <w:r w:rsidR="00337037" w:rsidRPr="007C67E6">
        <w:rPr>
          <w:rFonts w:ascii="Times New Roman" w:hAnsi="Times New Roman" w:cs="Times New Roman"/>
          <w:sz w:val="28"/>
          <w:szCs w:val="28"/>
          <w:lang w:eastAsia="ru-RU"/>
        </w:rPr>
        <w:t>Новокиреметского</w:t>
      </w:r>
      <w:r w:rsidR="00CC4577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2D1F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337037" w:rsidRPr="007C67E6">
        <w:rPr>
          <w:rFonts w:ascii="Times New Roman" w:hAnsi="Times New Roman" w:cs="Times New Roman"/>
          <w:sz w:val="28"/>
          <w:szCs w:val="28"/>
          <w:lang w:eastAsia="ru-RU"/>
        </w:rPr>
        <w:t>Аксубаевского</w:t>
      </w:r>
      <w:r w:rsidR="008941E8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</w:t>
      </w:r>
      <w:r w:rsidR="005A2D1F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не включены в «Перечень населенных пунктов Республики </w:t>
      </w:r>
      <w:r w:rsidR="00310D26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Татарстан, </w:t>
      </w:r>
      <w:r w:rsidR="005A2D1F" w:rsidRPr="007C67E6">
        <w:rPr>
          <w:rFonts w:ascii="Times New Roman" w:hAnsi="Times New Roman" w:cs="Times New Roman"/>
          <w:sz w:val="28"/>
          <w:szCs w:val="28"/>
          <w:lang w:eastAsia="ru-RU"/>
        </w:rPr>
        <w:t>попадающих в зоны возможного затопления (подтопления</w:t>
      </w:r>
      <w:r w:rsidR="006E2B8F" w:rsidRPr="007C67E6">
        <w:rPr>
          <w:rFonts w:ascii="Times New Roman" w:hAnsi="Times New Roman" w:cs="Times New Roman"/>
          <w:sz w:val="28"/>
          <w:szCs w:val="28"/>
          <w:lang w:eastAsia="ru-RU"/>
        </w:rPr>
        <w:t>) в паводковый период»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, утвержденный распоряжением Кабинета Министров Республики Татарстан от 29.08.2013 №1625-р (</w:t>
      </w:r>
      <w:r w:rsidR="001A2C49" w:rsidRPr="007C67E6">
        <w:rPr>
          <w:rFonts w:ascii="Times New Roman" w:hAnsi="Times New Roman" w:cs="Times New Roman"/>
          <w:sz w:val="28"/>
          <w:szCs w:val="28"/>
          <w:lang w:eastAsia="ru-RU"/>
        </w:rPr>
        <w:t>в редакции Распоряжения КМ РТ от 07.03.2022 №458-р)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4542E" w:rsidRPr="007C67E6" w:rsidRDefault="00A4542E" w:rsidP="00A4542E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Правилам определения границ зон затопления, подтопления, утвержденным постановлением Правительства РФ от 18.04.2014 г. № 360, определение границ зон затопления и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Федерации, подготовленных 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совместно с органами местного самоуправления, и сведений о границах такой зоны. Границы зон затопления и подтопления должны быть включены в государственный кадастр недвижимости и государственный водный реестр.</w:t>
      </w:r>
    </w:p>
    <w:p w:rsidR="00A4542E" w:rsidRPr="007C67E6" w:rsidRDefault="00A4542E" w:rsidP="00A4542E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В настоящее время в </w:t>
      </w:r>
      <w:proofErr w:type="spellStart"/>
      <w:r w:rsidR="007A74B8" w:rsidRPr="007C67E6">
        <w:rPr>
          <w:rFonts w:ascii="Times New Roman" w:hAnsi="Times New Roman" w:cs="Times New Roman"/>
          <w:sz w:val="28"/>
          <w:szCs w:val="28"/>
          <w:lang w:eastAsia="ru-RU"/>
        </w:rPr>
        <w:t>Новокиреметском</w:t>
      </w:r>
      <w:proofErr w:type="spellEnd"/>
      <w:r w:rsidR="0004427B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сельском поселении границы зон подтопления и затопления не определены в порядке, установленном указанными Правилами. </w:t>
      </w:r>
      <w:r w:rsidR="00210888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По данным органов местного самоуправления зона подтопления в период паводков и половодья отсутствует. 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этим на Карте зон с особыми условиями использования территории границы зон подтопления и затопления не отражены. </w:t>
      </w:r>
    </w:p>
    <w:p w:rsidR="00A4542E" w:rsidRPr="007C67E6" w:rsidRDefault="00A4542E" w:rsidP="00A4542E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2D1F" w:rsidRPr="007C67E6" w:rsidRDefault="005A2D1F" w:rsidP="0013102A">
      <w:pPr>
        <w:pStyle w:val="a8"/>
        <w:widowControl w:val="0"/>
        <w:suppressAutoHyphens/>
        <w:spacing w:after="0" w:line="240" w:lineRule="auto"/>
        <w:ind w:left="0" w:firstLine="709"/>
        <w:contextualSpacing w:val="0"/>
        <w:jc w:val="both"/>
        <w:rPr>
          <w:lang w:eastAsia="ru-RU"/>
        </w:rPr>
      </w:pPr>
    </w:p>
    <w:p w:rsidR="003854EB" w:rsidRPr="007C67E6" w:rsidRDefault="003854EB" w:rsidP="003854EB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51" w:name="_Toc114557541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Зоны санитарной охраны источников питьевого и хозяйственно-бытового водоснабжения</w:t>
      </w:r>
      <w:bookmarkEnd w:id="51"/>
    </w:p>
    <w:p w:rsidR="007C26F8" w:rsidRPr="007C67E6" w:rsidRDefault="00E563D0" w:rsidP="007C26F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</w:rPr>
        <w:t>В соответствии с требованиями СанПиН 2.1.4.1110-02 (пункт 2.2.1.1) водозаборные скважины должны быть обеспечены зоной санитарной охраны в составе трех поясов.</w:t>
      </w:r>
    </w:p>
    <w:p w:rsidR="00E563D0" w:rsidRPr="007C67E6" w:rsidRDefault="007C26F8" w:rsidP="00E563D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</w:rPr>
        <w:t xml:space="preserve">Граница </w:t>
      </w:r>
      <w:r w:rsidR="00E563D0" w:rsidRPr="007C67E6">
        <w:rPr>
          <w:rFonts w:ascii="Times New Roman" w:eastAsiaTheme="minorEastAsia" w:hAnsi="Times New Roman" w:cs="Times New Roman"/>
          <w:sz w:val="28"/>
          <w:szCs w:val="28"/>
        </w:rPr>
        <w:t xml:space="preserve">первого пояса зоны санитарной охраны для </w:t>
      </w:r>
      <w:proofErr w:type="spellStart"/>
      <w:r w:rsidR="00607F26" w:rsidRPr="007C67E6">
        <w:rPr>
          <w:rFonts w:ascii="Times New Roman" w:eastAsiaTheme="minorEastAsia" w:hAnsi="Times New Roman" w:cs="Times New Roman"/>
          <w:sz w:val="28"/>
          <w:szCs w:val="28"/>
        </w:rPr>
        <w:t>остальны</w:t>
      </w:r>
      <w:proofErr w:type="spellEnd"/>
      <w:r w:rsidRPr="007C67E6">
        <w:rPr>
          <w:rFonts w:ascii="Times New Roman" w:eastAsiaTheme="minorEastAsia" w:hAnsi="Times New Roman" w:cs="Times New Roman"/>
          <w:sz w:val="28"/>
          <w:szCs w:val="28"/>
        </w:rPr>
        <w:t xml:space="preserve"> скважин </w:t>
      </w:r>
      <w:r w:rsidR="00337037" w:rsidRPr="007C67E6">
        <w:rPr>
          <w:rFonts w:ascii="Times New Roman" w:eastAsiaTheme="minorEastAsia" w:hAnsi="Times New Roman" w:cs="Times New Roman"/>
          <w:sz w:val="28"/>
          <w:szCs w:val="28"/>
        </w:rPr>
        <w:t>Новокиреметского</w:t>
      </w:r>
      <w:r w:rsidR="00E563D0" w:rsidRPr="007C67E6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 принята равной 50 м. </w:t>
      </w:r>
    </w:p>
    <w:p w:rsidR="00E563D0" w:rsidRPr="007C67E6" w:rsidRDefault="00E563D0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</w:rPr>
        <w:t xml:space="preserve">В пределах первого пояса ЗСО скважин отсутствуют объекты, обуславливающие опасность микробного и химического загрязнения. Строительство объектов, обуславливающих опасность микробного и химического загрязнения подземных вод не планируется. </w:t>
      </w:r>
    </w:p>
    <w:p w:rsidR="00E563D0" w:rsidRPr="007C67E6" w:rsidRDefault="00E563D0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proofErr w:type="spellStart"/>
      <w:r w:rsidRPr="007C67E6">
        <w:rPr>
          <w:rFonts w:ascii="Times New Roman" w:eastAsiaTheme="minorEastAsia" w:hAnsi="Times New Roman" w:cs="Times New Roman"/>
          <w:sz w:val="28"/>
          <w:szCs w:val="28"/>
        </w:rPr>
        <w:t>СанПин</w:t>
      </w:r>
      <w:proofErr w:type="spellEnd"/>
      <w:r w:rsidRPr="007C67E6">
        <w:rPr>
          <w:rFonts w:ascii="Times New Roman" w:eastAsiaTheme="minorEastAsia" w:hAnsi="Times New Roman" w:cs="Times New Roman"/>
          <w:sz w:val="28"/>
          <w:szCs w:val="28"/>
        </w:rPr>
        <w:t xml:space="preserve"> 2.1.4.1110-02 ЗСО водонапорной башни должна устанавливаться на расстоянии не менее 10 м.</w:t>
      </w:r>
    </w:p>
    <w:p w:rsidR="00E563D0" w:rsidRPr="007C67E6" w:rsidRDefault="00E563D0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</w:rPr>
        <w:t xml:space="preserve">Информация о зонах санитарной охраны источников водоснабжения по первому, второму и третьему поясам, регламентах их использования и фактическом состоянии представлена в таблицах 6.11.1 и 6.11.2. </w:t>
      </w: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6234" w:rsidRPr="007C67E6" w:rsidRDefault="00856234" w:rsidP="00E563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83495" w:rsidRPr="007C67E6" w:rsidRDefault="00783495" w:rsidP="007C26F8">
      <w:pPr>
        <w:spacing w:after="200" w:line="276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83495" w:rsidRPr="007C67E6" w:rsidRDefault="00783495" w:rsidP="007C26F8">
      <w:pPr>
        <w:spacing w:after="200" w:line="276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83495" w:rsidRPr="007C67E6" w:rsidRDefault="00783495" w:rsidP="007C26F8">
      <w:pPr>
        <w:spacing w:after="200" w:line="276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83495" w:rsidRPr="007C67E6" w:rsidRDefault="00783495" w:rsidP="007C26F8">
      <w:pPr>
        <w:spacing w:after="200" w:line="276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C26F8" w:rsidRPr="007C67E6" w:rsidRDefault="007C26F8" w:rsidP="007C26F8">
      <w:pPr>
        <w:spacing w:after="200" w:line="276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Таблица 6.11.1</w:t>
      </w:r>
    </w:p>
    <w:p w:rsidR="007C26F8" w:rsidRPr="007C67E6" w:rsidRDefault="007C26F8" w:rsidP="007C26F8">
      <w:pPr>
        <w:widowControl w:val="0"/>
        <w:suppressAutoHyphens/>
        <w:spacing w:after="20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Theme="minorEastAsia" w:hAnsi="Times New Roman" w:cs="Times New Roman"/>
          <w:spacing w:val="2"/>
          <w:sz w:val="28"/>
          <w:szCs w:val="28"/>
          <w:shd w:val="clear" w:color="auto" w:fill="FFFFFF"/>
        </w:rPr>
        <w:t xml:space="preserve">Зоны санитарной охраны источников питьевого и хозяйственно-бытового водоснабжения, расположенные </w:t>
      </w:r>
      <w:r w:rsidRPr="007C67E6">
        <w:rPr>
          <w:rFonts w:ascii="Times New Roman" w:eastAsiaTheme="minorEastAsia" w:hAnsi="Times New Roman" w:cs="Times New Roman"/>
          <w:sz w:val="28"/>
          <w:szCs w:val="28"/>
        </w:rPr>
        <w:t xml:space="preserve">на территории </w:t>
      </w:r>
      <w:r w:rsidR="00337037" w:rsidRPr="007C67E6">
        <w:rPr>
          <w:rFonts w:ascii="Times New Roman" w:eastAsiaTheme="minorEastAsia" w:hAnsi="Times New Roman" w:cs="Times New Roman"/>
          <w:sz w:val="28"/>
          <w:szCs w:val="28"/>
        </w:rPr>
        <w:t>Новокиреметского</w:t>
      </w:r>
      <w:r w:rsidRPr="007C67E6">
        <w:rPr>
          <w:rFonts w:ascii="Times New Roman" w:eastAsiaTheme="minorEastAsia" w:hAnsi="Times New Roman" w:cs="Times New Roman"/>
          <w:sz w:val="28"/>
          <w:szCs w:val="28"/>
        </w:rPr>
        <w:t xml:space="preserve"> сельского поселения</w:t>
      </w:r>
    </w:p>
    <w:tbl>
      <w:tblPr>
        <w:tblStyle w:val="220"/>
        <w:tblW w:w="5000" w:type="pct"/>
        <w:tblLayout w:type="fixed"/>
        <w:tblLook w:val="04A0" w:firstRow="1" w:lastRow="0" w:firstColumn="1" w:lastColumn="0" w:noHBand="0" w:noVBand="1"/>
      </w:tblPr>
      <w:tblGrid>
        <w:gridCol w:w="1709"/>
        <w:gridCol w:w="888"/>
        <w:gridCol w:w="918"/>
        <w:gridCol w:w="914"/>
        <w:gridCol w:w="1730"/>
        <w:gridCol w:w="1574"/>
        <w:gridCol w:w="2178"/>
      </w:tblGrid>
      <w:tr w:rsidR="007C26F8" w:rsidRPr="007C67E6" w:rsidTr="00BE3067">
        <w:trPr>
          <w:trHeight w:val="1230"/>
        </w:trPr>
        <w:tc>
          <w:tcPr>
            <w:tcW w:w="862" w:type="pct"/>
            <w:vMerge w:val="restart"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объекта, для которого устанавливается зона</w:t>
            </w:r>
          </w:p>
        </w:tc>
        <w:tc>
          <w:tcPr>
            <w:tcW w:w="1372" w:type="pct"/>
            <w:gridSpan w:val="3"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 xml:space="preserve">Зоны санитарной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охраны,м</w:t>
            </w:r>
            <w:proofErr w:type="spellEnd"/>
          </w:p>
        </w:tc>
        <w:tc>
          <w:tcPr>
            <w:tcW w:w="873" w:type="pct"/>
            <w:vMerge w:val="restart"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Источник данных</w:t>
            </w:r>
          </w:p>
        </w:tc>
        <w:tc>
          <w:tcPr>
            <w:tcW w:w="794" w:type="pct"/>
            <w:vMerge w:val="restart"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Сведения в ЕГРН</w:t>
            </w:r>
          </w:p>
        </w:tc>
        <w:tc>
          <w:tcPr>
            <w:tcW w:w="1099" w:type="pct"/>
            <w:vMerge w:val="restart"/>
            <w:vAlign w:val="center"/>
          </w:tcPr>
          <w:p w:rsidR="007C26F8" w:rsidRPr="007C67E6" w:rsidRDefault="007C26F8" w:rsidP="001009A3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Фактическое соблюдение режима использования зоны</w:t>
            </w:r>
          </w:p>
        </w:tc>
      </w:tr>
      <w:tr w:rsidR="007C26F8" w:rsidRPr="007C67E6" w:rsidTr="00BE3067">
        <w:trPr>
          <w:trHeight w:val="345"/>
        </w:trPr>
        <w:tc>
          <w:tcPr>
            <w:tcW w:w="862" w:type="pct"/>
            <w:vMerge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1 пояса</w:t>
            </w:r>
          </w:p>
        </w:tc>
        <w:tc>
          <w:tcPr>
            <w:tcW w:w="463" w:type="pct"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2 пояса</w:t>
            </w:r>
          </w:p>
        </w:tc>
        <w:tc>
          <w:tcPr>
            <w:tcW w:w="461" w:type="pct"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3 пояса</w:t>
            </w:r>
          </w:p>
        </w:tc>
        <w:tc>
          <w:tcPr>
            <w:tcW w:w="873" w:type="pct"/>
            <w:vMerge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pct"/>
            <w:vMerge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9" w:type="pct"/>
            <w:vMerge/>
            <w:vAlign w:val="center"/>
          </w:tcPr>
          <w:p w:rsidR="007C26F8" w:rsidRPr="007C67E6" w:rsidRDefault="007C26F8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26F8" w:rsidRPr="007C67E6" w:rsidTr="00BE3067">
        <w:trPr>
          <w:trHeight w:val="345"/>
        </w:trPr>
        <w:tc>
          <w:tcPr>
            <w:tcW w:w="862" w:type="pct"/>
            <w:vAlign w:val="center"/>
          </w:tcPr>
          <w:p w:rsidR="007C26F8" w:rsidRPr="007C67E6" w:rsidRDefault="007C26F8" w:rsidP="008F3E6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hAnsi="Times New Roman" w:cs="Times New Roman"/>
              </w:rPr>
              <w:t xml:space="preserve">Артезианская скважина </w:t>
            </w:r>
            <w:r w:rsidR="00607F26" w:rsidRPr="007C67E6">
              <w:rPr>
                <w:rFonts w:ascii="Times New Roman" w:hAnsi="Times New Roman" w:cs="Times New Roman"/>
              </w:rPr>
              <w:t xml:space="preserve">№112, на востоке от </w:t>
            </w:r>
            <w:proofErr w:type="spellStart"/>
            <w:r w:rsidR="00607F26" w:rsidRPr="007C67E6">
              <w:rPr>
                <w:rFonts w:ascii="Times New Roman" w:hAnsi="Times New Roman" w:cs="Times New Roman"/>
              </w:rPr>
              <w:t>н.п</w:t>
            </w:r>
            <w:proofErr w:type="spellEnd"/>
            <w:r w:rsidR="00607F26" w:rsidRPr="007C67E6">
              <w:rPr>
                <w:rFonts w:ascii="Times New Roman" w:hAnsi="Times New Roman" w:cs="Times New Roman"/>
              </w:rPr>
              <w:t xml:space="preserve">. Новая </w:t>
            </w:r>
            <w:proofErr w:type="spellStart"/>
            <w:r w:rsidR="00607F26" w:rsidRPr="007C67E6">
              <w:rPr>
                <w:rFonts w:ascii="Times New Roman" w:hAnsi="Times New Roman" w:cs="Times New Roman"/>
              </w:rPr>
              <w:t>Киреметь</w:t>
            </w:r>
            <w:proofErr w:type="spellEnd"/>
          </w:p>
        </w:tc>
        <w:tc>
          <w:tcPr>
            <w:tcW w:w="448" w:type="pct"/>
            <w:vAlign w:val="center"/>
          </w:tcPr>
          <w:p w:rsidR="007C26F8" w:rsidRPr="007C67E6" w:rsidRDefault="007318D0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3" w:type="pct"/>
            <w:vAlign w:val="center"/>
          </w:tcPr>
          <w:p w:rsidR="007C26F8" w:rsidRPr="007318D0" w:rsidRDefault="007318D0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7C26F8" w:rsidRPr="007318D0" w:rsidRDefault="007318D0" w:rsidP="007C26F8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73" w:type="pct"/>
            <w:vAlign w:val="center"/>
          </w:tcPr>
          <w:p w:rsidR="007C26F8" w:rsidRPr="007C67E6" w:rsidRDefault="007318D0" w:rsidP="007C26F8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СанПиН 2.1.4.1110-02</w:t>
            </w:r>
          </w:p>
        </w:tc>
        <w:tc>
          <w:tcPr>
            <w:tcW w:w="794" w:type="pct"/>
            <w:vAlign w:val="center"/>
          </w:tcPr>
          <w:p w:rsidR="008F3E6B" w:rsidRPr="007C67E6" w:rsidRDefault="005B563F" w:rsidP="008F3E6B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pct"/>
            <w:vAlign w:val="center"/>
          </w:tcPr>
          <w:p w:rsidR="007C26F8" w:rsidRPr="007C67E6" w:rsidRDefault="007318D0" w:rsidP="001009A3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Соблюдается</w:t>
            </w:r>
            <w:r w:rsidR="007C26F8" w:rsidRPr="007C67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C0C05" w:rsidRPr="007C67E6" w:rsidTr="00BE3067">
        <w:trPr>
          <w:trHeight w:val="345"/>
        </w:trPr>
        <w:tc>
          <w:tcPr>
            <w:tcW w:w="862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Артезианская скважина</w:t>
            </w:r>
            <w:r w:rsidR="005B563F" w:rsidRPr="007C67E6">
              <w:rPr>
                <w:rFonts w:ascii="Times New Roman" w:hAnsi="Times New Roman" w:cs="Times New Roman"/>
              </w:rPr>
              <w:t xml:space="preserve"> на западе от</w:t>
            </w:r>
            <w:r w:rsidRPr="007C67E6">
              <w:rPr>
                <w:rFonts w:ascii="Times New Roman" w:hAnsi="Times New Roman" w:cs="Times New Roman"/>
              </w:rPr>
              <w:t xml:space="preserve"> </w:t>
            </w:r>
          </w:p>
          <w:p w:rsidR="007C0C05" w:rsidRPr="007C67E6" w:rsidRDefault="005B563F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7E6">
              <w:rPr>
                <w:rFonts w:ascii="Times New Roman" w:hAnsi="Times New Roman" w:cs="Times New Roman"/>
              </w:rPr>
              <w:t>н.п</w:t>
            </w:r>
            <w:proofErr w:type="spellEnd"/>
            <w:r w:rsidRPr="007C67E6">
              <w:rPr>
                <w:rFonts w:ascii="Times New Roman" w:hAnsi="Times New Roman" w:cs="Times New Roman"/>
              </w:rPr>
              <w:t xml:space="preserve">. Русская </w:t>
            </w:r>
            <w:proofErr w:type="spellStart"/>
            <w:r w:rsidRPr="007C67E6">
              <w:rPr>
                <w:rFonts w:ascii="Times New Roman" w:hAnsi="Times New Roman" w:cs="Times New Roman"/>
              </w:rPr>
              <w:t>Киреметь</w:t>
            </w:r>
            <w:proofErr w:type="spellEnd"/>
          </w:p>
        </w:tc>
        <w:tc>
          <w:tcPr>
            <w:tcW w:w="448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3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73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СанПиН 2.1.4.1110-02</w:t>
            </w:r>
          </w:p>
        </w:tc>
        <w:tc>
          <w:tcPr>
            <w:tcW w:w="794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 xml:space="preserve">В границу </w:t>
            </w:r>
            <w:r w:rsidRPr="007C67E6">
              <w:rPr>
                <w:rFonts w:ascii="Times New Roman" w:hAnsi="Times New Roman" w:cs="Times New Roman"/>
                <w:lang w:val="en-US"/>
              </w:rPr>
              <w:t>I</w:t>
            </w:r>
            <w:r w:rsidRPr="007C67E6">
              <w:rPr>
                <w:rFonts w:ascii="Times New Roman" w:hAnsi="Times New Roman" w:cs="Times New Roman"/>
              </w:rPr>
              <w:t xml:space="preserve"> пояса ЗСО попадает </w:t>
            </w:r>
            <w:r w:rsidR="005B563F" w:rsidRPr="007C67E6">
              <w:rPr>
                <w:rFonts w:ascii="Times New Roman" w:hAnsi="Times New Roman" w:cs="Times New Roman"/>
              </w:rPr>
              <w:t>заброшенная производственная зона сельскохозяйственных предприятий</w:t>
            </w:r>
          </w:p>
        </w:tc>
      </w:tr>
      <w:tr w:rsidR="007C0C05" w:rsidRPr="007C67E6" w:rsidTr="00BE3067">
        <w:trPr>
          <w:trHeight w:val="345"/>
        </w:trPr>
        <w:tc>
          <w:tcPr>
            <w:tcW w:w="862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Артезианская скважина</w:t>
            </w:r>
            <w:r w:rsidR="005B563F" w:rsidRPr="007C67E6">
              <w:rPr>
                <w:rFonts w:ascii="Times New Roman" w:hAnsi="Times New Roman" w:cs="Times New Roman"/>
              </w:rPr>
              <w:t>, на юге</w:t>
            </w:r>
            <w:r w:rsidRPr="007C67E6">
              <w:rPr>
                <w:rFonts w:ascii="Times New Roman" w:hAnsi="Times New Roman" w:cs="Times New Roman"/>
              </w:rPr>
              <w:t xml:space="preserve"> </w:t>
            </w:r>
          </w:p>
          <w:p w:rsidR="007C0C05" w:rsidRPr="007C67E6" w:rsidRDefault="005B563F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7E6">
              <w:rPr>
                <w:rFonts w:ascii="Times New Roman" w:hAnsi="Times New Roman" w:cs="Times New Roman"/>
              </w:rPr>
              <w:t>н.п</w:t>
            </w:r>
            <w:proofErr w:type="spellEnd"/>
            <w:r w:rsidRPr="007C67E6">
              <w:rPr>
                <w:rFonts w:ascii="Times New Roman" w:hAnsi="Times New Roman" w:cs="Times New Roman"/>
              </w:rPr>
              <w:t xml:space="preserve">. Новое </w:t>
            </w:r>
            <w:proofErr w:type="spellStart"/>
            <w:r w:rsidRPr="007C67E6">
              <w:rPr>
                <w:rFonts w:ascii="Times New Roman" w:hAnsi="Times New Roman" w:cs="Times New Roman"/>
              </w:rPr>
              <w:t>Демкино</w:t>
            </w:r>
            <w:proofErr w:type="spellEnd"/>
          </w:p>
        </w:tc>
        <w:tc>
          <w:tcPr>
            <w:tcW w:w="448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3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73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СанПиН 2.1.4.1110-02</w:t>
            </w:r>
          </w:p>
        </w:tc>
        <w:tc>
          <w:tcPr>
            <w:tcW w:w="794" w:type="pct"/>
            <w:vAlign w:val="center"/>
          </w:tcPr>
          <w:p w:rsidR="007C0C05" w:rsidRPr="007C67E6" w:rsidRDefault="007C0C05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pct"/>
            <w:vAlign w:val="center"/>
          </w:tcPr>
          <w:p w:rsidR="007C0C05" w:rsidRPr="007C67E6" w:rsidRDefault="005B563F" w:rsidP="005B563F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 xml:space="preserve">В границу I пояса ЗСО попадает жилая и специализированная общественно-деловая застройки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н.п</w:t>
            </w:r>
            <w:proofErr w:type="spellEnd"/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 xml:space="preserve">. Новое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Демкино</w:t>
            </w:r>
            <w:proofErr w:type="spellEnd"/>
          </w:p>
        </w:tc>
      </w:tr>
      <w:tr w:rsidR="007318D0" w:rsidRPr="007C67E6" w:rsidTr="00BE3067">
        <w:trPr>
          <w:trHeight w:val="345"/>
        </w:trPr>
        <w:tc>
          <w:tcPr>
            <w:tcW w:w="862" w:type="pct"/>
            <w:vAlign w:val="center"/>
          </w:tcPr>
          <w:p w:rsidR="007318D0" w:rsidRPr="007C67E6" w:rsidRDefault="007318D0" w:rsidP="007318D0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Артезианская скважина</w:t>
            </w:r>
            <w:r>
              <w:rPr>
                <w:rFonts w:ascii="Times New Roman" w:hAnsi="Times New Roman" w:cs="Times New Roman"/>
              </w:rPr>
              <w:t xml:space="preserve"> на востоке</w:t>
            </w:r>
            <w:r w:rsidRPr="007C67E6">
              <w:rPr>
                <w:rFonts w:ascii="Times New Roman" w:hAnsi="Times New Roman" w:cs="Times New Roman"/>
              </w:rPr>
              <w:t xml:space="preserve"> от </w:t>
            </w:r>
          </w:p>
          <w:p w:rsidR="007318D0" w:rsidRPr="007C67E6" w:rsidRDefault="007318D0" w:rsidP="007318D0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7E6">
              <w:rPr>
                <w:rFonts w:ascii="Times New Roman" w:hAnsi="Times New Roman" w:cs="Times New Roman"/>
              </w:rPr>
              <w:t>н.п</w:t>
            </w:r>
            <w:proofErr w:type="spellEnd"/>
            <w:r w:rsidRPr="007C67E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Новая </w:t>
            </w:r>
            <w:proofErr w:type="spellStart"/>
            <w:r>
              <w:rPr>
                <w:rFonts w:ascii="Times New Roman" w:hAnsi="Times New Roman" w:cs="Times New Roman"/>
              </w:rPr>
              <w:t>Киреметь</w:t>
            </w:r>
            <w:proofErr w:type="spellEnd"/>
          </w:p>
        </w:tc>
        <w:tc>
          <w:tcPr>
            <w:tcW w:w="448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3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73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СанПиН 2.1.4.1110-02</w:t>
            </w:r>
          </w:p>
        </w:tc>
        <w:tc>
          <w:tcPr>
            <w:tcW w:w="794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pct"/>
            <w:vAlign w:val="center"/>
          </w:tcPr>
          <w:p w:rsidR="007318D0" w:rsidRPr="007C67E6" w:rsidRDefault="007318D0" w:rsidP="005B563F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Соблюдается</w:t>
            </w:r>
          </w:p>
        </w:tc>
      </w:tr>
      <w:tr w:rsidR="007318D0" w:rsidRPr="007C67E6" w:rsidTr="00BE3067">
        <w:trPr>
          <w:trHeight w:val="345"/>
        </w:trPr>
        <w:tc>
          <w:tcPr>
            <w:tcW w:w="862" w:type="pct"/>
            <w:vAlign w:val="center"/>
          </w:tcPr>
          <w:p w:rsidR="007318D0" w:rsidRPr="007C67E6" w:rsidRDefault="007318D0" w:rsidP="007318D0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Артезианская скважина</w:t>
            </w:r>
            <w:r>
              <w:rPr>
                <w:rFonts w:ascii="Times New Roman" w:hAnsi="Times New Roman" w:cs="Times New Roman"/>
              </w:rPr>
              <w:t>, на западе от</w:t>
            </w:r>
            <w:r w:rsidRPr="007C67E6">
              <w:rPr>
                <w:rFonts w:ascii="Times New Roman" w:hAnsi="Times New Roman" w:cs="Times New Roman"/>
              </w:rPr>
              <w:t xml:space="preserve"> </w:t>
            </w:r>
          </w:p>
          <w:p w:rsidR="007318D0" w:rsidRPr="007C67E6" w:rsidRDefault="007318D0" w:rsidP="007318D0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7E6">
              <w:rPr>
                <w:rFonts w:ascii="Times New Roman" w:hAnsi="Times New Roman" w:cs="Times New Roman"/>
              </w:rPr>
              <w:t>н.п</w:t>
            </w:r>
            <w:proofErr w:type="spellEnd"/>
            <w:r w:rsidRPr="007C67E6">
              <w:rPr>
                <w:rFonts w:ascii="Times New Roman" w:hAnsi="Times New Roman" w:cs="Times New Roman"/>
              </w:rPr>
              <w:t xml:space="preserve">. Новое </w:t>
            </w:r>
            <w:proofErr w:type="spellStart"/>
            <w:r w:rsidRPr="007C67E6">
              <w:rPr>
                <w:rFonts w:ascii="Times New Roman" w:hAnsi="Times New Roman" w:cs="Times New Roman"/>
              </w:rPr>
              <w:t>Демкино</w:t>
            </w:r>
            <w:proofErr w:type="spellEnd"/>
          </w:p>
        </w:tc>
        <w:tc>
          <w:tcPr>
            <w:tcW w:w="448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3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73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СанПиН 2.1.4.1110-02</w:t>
            </w:r>
          </w:p>
        </w:tc>
        <w:tc>
          <w:tcPr>
            <w:tcW w:w="794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pct"/>
            <w:vAlign w:val="center"/>
          </w:tcPr>
          <w:p w:rsidR="007318D0" w:rsidRPr="007C67E6" w:rsidRDefault="007318D0" w:rsidP="005B563F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Соблюдается</w:t>
            </w:r>
          </w:p>
        </w:tc>
      </w:tr>
      <w:tr w:rsidR="007318D0" w:rsidRPr="007C67E6" w:rsidTr="00BE3067">
        <w:trPr>
          <w:trHeight w:val="345"/>
        </w:trPr>
        <w:tc>
          <w:tcPr>
            <w:tcW w:w="862" w:type="pct"/>
            <w:vAlign w:val="center"/>
          </w:tcPr>
          <w:p w:rsidR="007318D0" w:rsidRPr="007C67E6" w:rsidRDefault="007318D0" w:rsidP="007318D0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 xml:space="preserve">Артезианская скважина на </w:t>
            </w:r>
            <w:r>
              <w:rPr>
                <w:rFonts w:ascii="Times New Roman" w:hAnsi="Times New Roman" w:cs="Times New Roman"/>
              </w:rPr>
              <w:t>юго-</w:t>
            </w:r>
            <w:r w:rsidRPr="007C67E6">
              <w:rPr>
                <w:rFonts w:ascii="Times New Roman" w:hAnsi="Times New Roman" w:cs="Times New Roman"/>
              </w:rPr>
              <w:t xml:space="preserve">западе от </w:t>
            </w:r>
          </w:p>
          <w:p w:rsidR="007318D0" w:rsidRPr="007C67E6" w:rsidRDefault="007318D0" w:rsidP="007318D0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7E6">
              <w:rPr>
                <w:rFonts w:ascii="Times New Roman" w:hAnsi="Times New Roman" w:cs="Times New Roman"/>
              </w:rPr>
              <w:t>н.п</w:t>
            </w:r>
            <w:proofErr w:type="spellEnd"/>
            <w:r w:rsidRPr="007C67E6">
              <w:rPr>
                <w:rFonts w:ascii="Times New Roman" w:hAnsi="Times New Roman" w:cs="Times New Roman"/>
              </w:rPr>
              <w:t xml:space="preserve">. Русская </w:t>
            </w:r>
            <w:proofErr w:type="spellStart"/>
            <w:r w:rsidRPr="007C67E6">
              <w:rPr>
                <w:rFonts w:ascii="Times New Roman" w:hAnsi="Times New Roman" w:cs="Times New Roman"/>
              </w:rPr>
              <w:t>Киреметь</w:t>
            </w:r>
            <w:proofErr w:type="spellEnd"/>
          </w:p>
        </w:tc>
        <w:tc>
          <w:tcPr>
            <w:tcW w:w="448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3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73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СанПиН 2.1.4.1110-02</w:t>
            </w:r>
          </w:p>
        </w:tc>
        <w:tc>
          <w:tcPr>
            <w:tcW w:w="794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pct"/>
            <w:vAlign w:val="center"/>
          </w:tcPr>
          <w:p w:rsidR="007318D0" w:rsidRPr="007C67E6" w:rsidRDefault="007318D0" w:rsidP="007318D0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 xml:space="preserve">В границу I пояса ЗСО попадает жилая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застройка</w:t>
            </w: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н.п</w:t>
            </w:r>
            <w:proofErr w:type="spellEnd"/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Русская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Киреметь</w:t>
            </w:r>
            <w:proofErr w:type="spellEnd"/>
          </w:p>
        </w:tc>
      </w:tr>
      <w:tr w:rsidR="007318D0" w:rsidRPr="007C67E6" w:rsidTr="00BE3067">
        <w:trPr>
          <w:trHeight w:val="345"/>
        </w:trPr>
        <w:tc>
          <w:tcPr>
            <w:tcW w:w="862" w:type="pct"/>
            <w:vAlign w:val="center"/>
          </w:tcPr>
          <w:p w:rsidR="007318D0" w:rsidRPr="007C67E6" w:rsidRDefault="007318D0" w:rsidP="007318D0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Артезианская скважина</w:t>
            </w:r>
            <w:r>
              <w:rPr>
                <w:rFonts w:ascii="Times New Roman" w:hAnsi="Times New Roman" w:cs="Times New Roman"/>
              </w:rPr>
              <w:t xml:space="preserve"> на востоке</w:t>
            </w:r>
            <w:r w:rsidRPr="007C67E6">
              <w:rPr>
                <w:rFonts w:ascii="Times New Roman" w:hAnsi="Times New Roman" w:cs="Times New Roman"/>
              </w:rPr>
              <w:t xml:space="preserve"> от </w:t>
            </w:r>
          </w:p>
          <w:p w:rsidR="007318D0" w:rsidRPr="007C67E6" w:rsidRDefault="007318D0" w:rsidP="007318D0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7E6">
              <w:rPr>
                <w:rFonts w:ascii="Times New Roman" w:hAnsi="Times New Roman" w:cs="Times New Roman"/>
              </w:rPr>
              <w:t>н.п</w:t>
            </w:r>
            <w:proofErr w:type="spellEnd"/>
            <w:r w:rsidRPr="007C67E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Индустриальный</w:t>
            </w:r>
          </w:p>
        </w:tc>
        <w:tc>
          <w:tcPr>
            <w:tcW w:w="448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3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73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 w:rsidRPr="007C67E6">
              <w:rPr>
                <w:rFonts w:ascii="Times New Roman" w:hAnsi="Times New Roman" w:cs="Times New Roman"/>
              </w:rPr>
              <w:t>СанПиН 2.1.4.1110-02</w:t>
            </w:r>
          </w:p>
        </w:tc>
        <w:tc>
          <w:tcPr>
            <w:tcW w:w="794" w:type="pct"/>
            <w:vAlign w:val="center"/>
          </w:tcPr>
          <w:p w:rsidR="007318D0" w:rsidRPr="007C67E6" w:rsidRDefault="007318D0" w:rsidP="007C0C05">
            <w:pPr>
              <w:widowControl w:val="0"/>
              <w:suppressAutoHyphens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pct"/>
            <w:vAlign w:val="center"/>
          </w:tcPr>
          <w:p w:rsidR="007318D0" w:rsidRPr="007C67E6" w:rsidRDefault="007318D0" w:rsidP="005B563F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Соблюдается</w:t>
            </w:r>
          </w:p>
        </w:tc>
      </w:tr>
    </w:tbl>
    <w:p w:rsidR="00E563D0" w:rsidRPr="007C67E6" w:rsidRDefault="00E563D0" w:rsidP="00E563D0">
      <w:pPr>
        <w:rPr>
          <w:lang w:eastAsia="ru-RU"/>
        </w:rPr>
      </w:pPr>
    </w:p>
    <w:p w:rsidR="003854EB" w:rsidRPr="007C67E6" w:rsidRDefault="003854EB" w:rsidP="003854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Ширина санитарно-защитной полосы водопровода по обе стороны от крайних линий при отсутствии грунтовых вод составляет не менее 10 м при диаметре водоводов до 1000 мм.</w:t>
      </w:r>
    </w:p>
    <w:p w:rsidR="003854EB" w:rsidRPr="007C67E6" w:rsidRDefault="003854EB" w:rsidP="003854EB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Таблица 6.11.2</w:t>
      </w:r>
    </w:p>
    <w:p w:rsidR="003854EB" w:rsidRPr="007C67E6" w:rsidRDefault="003854EB" w:rsidP="003854EB">
      <w:pPr>
        <w:widowControl w:val="0"/>
        <w:suppressAutoHyphens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Регламенты использования зон санитарной охраны источников питьевого и хозяйственно-бытового водоснабжения</w:t>
      </w:r>
    </w:p>
    <w:tbl>
      <w:tblPr>
        <w:tblStyle w:val="27"/>
        <w:tblW w:w="9918" w:type="dxa"/>
        <w:tblLook w:val="04A0" w:firstRow="1" w:lastRow="0" w:firstColumn="1" w:lastColumn="0" w:noHBand="0" w:noVBand="1"/>
      </w:tblPr>
      <w:tblGrid>
        <w:gridCol w:w="1980"/>
        <w:gridCol w:w="5528"/>
        <w:gridCol w:w="2410"/>
      </w:tblGrid>
      <w:tr w:rsidR="003854EB" w:rsidRPr="007C67E6" w:rsidTr="006D21C9">
        <w:trPr>
          <w:tblHeader/>
        </w:trPr>
        <w:tc>
          <w:tcPr>
            <w:tcW w:w="1980" w:type="dxa"/>
            <w:vAlign w:val="center"/>
          </w:tcPr>
          <w:p w:rsidR="003854EB" w:rsidRPr="007C67E6" w:rsidRDefault="003854EB" w:rsidP="006D21C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зоны</w:t>
            </w:r>
          </w:p>
        </w:tc>
        <w:tc>
          <w:tcPr>
            <w:tcW w:w="5528" w:type="dxa"/>
            <w:vAlign w:val="center"/>
          </w:tcPr>
          <w:p w:rsidR="003854EB" w:rsidRPr="007C67E6" w:rsidRDefault="003854EB" w:rsidP="006D21C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Правовой режим использования зоны</w:t>
            </w:r>
          </w:p>
        </w:tc>
        <w:tc>
          <w:tcPr>
            <w:tcW w:w="2410" w:type="dxa"/>
            <w:vAlign w:val="center"/>
          </w:tcPr>
          <w:p w:rsidR="003854EB" w:rsidRPr="007C67E6" w:rsidRDefault="003854EB" w:rsidP="006D21C9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  <w:p w:rsidR="003854EB" w:rsidRPr="007C67E6" w:rsidRDefault="003854EB" w:rsidP="006D21C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(нормативные документы)</w:t>
            </w:r>
          </w:p>
        </w:tc>
      </w:tr>
      <w:tr w:rsidR="003854EB" w:rsidRPr="007C67E6" w:rsidTr="006D21C9">
        <w:tc>
          <w:tcPr>
            <w:tcW w:w="1980" w:type="dxa"/>
            <w:vAlign w:val="center"/>
          </w:tcPr>
          <w:p w:rsidR="003854EB" w:rsidRPr="007C67E6" w:rsidRDefault="003854EB" w:rsidP="006D21C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санитарной охраны</w:t>
            </w:r>
          </w:p>
        </w:tc>
        <w:tc>
          <w:tcPr>
            <w:tcW w:w="5528" w:type="dxa"/>
          </w:tcPr>
          <w:p w:rsidR="003854EB" w:rsidRPr="007C67E6" w:rsidRDefault="003854EB" w:rsidP="006D21C9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В пределах I пояса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.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  <w:p w:rsidR="003854EB" w:rsidRPr="007C67E6" w:rsidRDefault="003854EB" w:rsidP="006D21C9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Здания должны быть оборудованы канализацией с отведением сточных вод в ближайшую систему бытовой или производственной канализации, или на местные станции очистных сооружений, расположенные за пределами 1-го пояса ЗСО с учетом санитарного режима на территории второго пояса.</w:t>
            </w:r>
          </w:p>
          <w:p w:rsidR="003854EB" w:rsidRPr="007C67E6" w:rsidRDefault="003854EB" w:rsidP="006D21C9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В пределах 2-го и 3-го поясов зоны санитарной охраны запрещается: бурение новых скважин и новое строительство, связанное с нарушением почвенного покрова (производится при обязательном согласовании с ТО Управления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Роспотребнадзора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); закачка отработанных вод в подземные горизонты и подземное складирование твердых отходов, разработки недр земли; размещение складов ГСМ, ядохимикатов и минеральных удобрений, накопителей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промстоков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шламохранилищ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 и др. объектов, обусловливающих опасность химического загрязнения подземных вод. В пределах 3-го пояса зоны санитарной охраны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органов </w:t>
            </w:r>
            <w:proofErr w:type="spellStart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Роспотребнадзора</w:t>
            </w:r>
            <w:proofErr w:type="spellEnd"/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, выданного с учетом заключения органов геологического контроля.</w:t>
            </w:r>
          </w:p>
        </w:tc>
        <w:tc>
          <w:tcPr>
            <w:tcW w:w="2410" w:type="dxa"/>
            <w:vAlign w:val="center"/>
          </w:tcPr>
          <w:p w:rsidR="003854EB" w:rsidRPr="007C67E6" w:rsidRDefault="003854EB" w:rsidP="006D21C9">
            <w:pPr>
              <w:widowControl w:val="0"/>
              <w:suppressAutoHyphens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 xml:space="preserve">СанПиН 2.1.4.1110-02 «Зоны санитарной охраны источников водоснабжения и водопроводов питьевого назначения»,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7C67E6">
                <w:rPr>
                  <w:rFonts w:ascii="Times New Roman" w:hAnsi="Times New Roman" w:cs="Times New Roman"/>
                  <w:sz w:val="20"/>
                  <w:szCs w:val="20"/>
                </w:rPr>
                <w:t>2002 г</w:t>
              </w:r>
            </w:smartTag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854EB" w:rsidRPr="007C67E6" w:rsidTr="006D21C9">
        <w:tc>
          <w:tcPr>
            <w:tcW w:w="1980" w:type="dxa"/>
            <w:vAlign w:val="center"/>
          </w:tcPr>
          <w:p w:rsidR="003854EB" w:rsidRPr="007C67E6" w:rsidRDefault="003854EB" w:rsidP="006D21C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</w:tcPr>
          <w:p w:rsidR="003854EB" w:rsidRPr="007C67E6" w:rsidRDefault="003854EB" w:rsidP="006D21C9">
            <w:pPr>
              <w:widowControl w:val="0"/>
              <w:suppressAutoHyphens/>
              <w:ind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Также в пределах II пояса запрещается: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др. объектов, обусловливающих опасность микробного загрязнения подземных вод; применение удобрений и ядохимикатов; рубка леса главного пользования.</w:t>
            </w:r>
          </w:p>
        </w:tc>
        <w:tc>
          <w:tcPr>
            <w:tcW w:w="2410" w:type="dxa"/>
            <w:vAlign w:val="center"/>
          </w:tcPr>
          <w:p w:rsidR="003854EB" w:rsidRPr="007C67E6" w:rsidRDefault="003854EB" w:rsidP="006D21C9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54EB" w:rsidRPr="007C67E6" w:rsidRDefault="003854EB" w:rsidP="003854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90B70" w:rsidRPr="007C67E6" w:rsidRDefault="00090B70" w:rsidP="00D941B4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52" w:name="_Toc114557542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Округа санитарной (горно-санитарной) охраны лечебно-оздоровительных местностей, курорто</w:t>
      </w:r>
      <w:r w:rsidR="002F3C5D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в и природных лечебных ресурсов</w:t>
      </w:r>
      <w:bookmarkEnd w:id="52"/>
    </w:p>
    <w:p w:rsidR="007F345D" w:rsidRPr="007C67E6" w:rsidRDefault="007F345D" w:rsidP="0013102A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отсутствуют данные виды объектов. </w:t>
      </w:r>
    </w:p>
    <w:p w:rsidR="00965085" w:rsidRPr="007C67E6" w:rsidRDefault="00965085" w:rsidP="0013102A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56234" w:rsidRPr="007C67E6" w:rsidRDefault="00856234" w:rsidP="0013102A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56234" w:rsidRPr="007C67E6" w:rsidRDefault="00856234" w:rsidP="0013102A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824B4" w:rsidRPr="007C67E6" w:rsidRDefault="00090B70" w:rsidP="00D941B4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53" w:name="_Toc114557543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Зоны охраняемых объектов</w:t>
      </w:r>
      <w:r w:rsidR="00A21090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, зоны охраняемых военных объектов, </w:t>
      </w:r>
      <w:r w:rsidR="002F3C5D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охранные зоны военных объектов</w:t>
      </w:r>
      <w:bookmarkEnd w:id="53"/>
    </w:p>
    <w:p w:rsidR="00A378E6" w:rsidRPr="007C67E6" w:rsidRDefault="00A378E6" w:rsidP="0013102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открытым источникам данных, на территории </w:t>
      </w:r>
      <w:r w:rsidR="00337037" w:rsidRPr="007C67E6">
        <w:rPr>
          <w:rFonts w:ascii="Times New Roman" w:hAnsi="Times New Roman" w:cs="Times New Roman"/>
          <w:sz w:val="28"/>
          <w:szCs w:val="28"/>
          <w:lang w:eastAsia="ru-RU"/>
        </w:rPr>
        <w:t>Новокиреметского</w:t>
      </w:r>
      <w:r w:rsidR="00242841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901CF0" w:rsidRPr="007C67E6">
        <w:rPr>
          <w:rFonts w:ascii="Times New Roman" w:hAnsi="Times New Roman" w:cs="Times New Roman"/>
          <w:sz w:val="28"/>
          <w:szCs w:val="28"/>
          <w:lang w:eastAsia="ru-RU"/>
        </w:rPr>
        <w:t>охраняемые объекты, охраняемые военные объекты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отсутствуют.</w:t>
      </w:r>
    </w:p>
    <w:p w:rsidR="00AD7639" w:rsidRPr="007C67E6" w:rsidRDefault="00AD7639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b/>
          <w:sz w:val="28"/>
          <w:szCs w:val="28"/>
          <w:lang w:eastAsia="ru-RU"/>
        </w:rPr>
        <w:br w:type="page"/>
      </w:r>
    </w:p>
    <w:p w:rsidR="00A378E6" w:rsidRPr="007C67E6" w:rsidRDefault="00A378E6" w:rsidP="0013102A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420C9" w:rsidRPr="007C67E6" w:rsidRDefault="00A420C9" w:rsidP="00D941B4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567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54" w:name="_Toc114557544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Охранные зоны </w:t>
      </w:r>
      <w:r w:rsidR="003D335A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стационарных пунктов наблюдений за состоянием окружающей среды</w:t>
      </w:r>
      <w:r w:rsidR="00DC259E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, охранные зоны</w:t>
      </w:r>
      <w:r w:rsidR="00DC259E" w:rsidRPr="007C67E6">
        <w:t xml:space="preserve"> </w:t>
      </w:r>
      <w:r w:rsidR="00DC259E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пунктов государственной геодезической сети, государственной нивелирной сети и государственной гравиметрической сети</w:t>
      </w:r>
      <w:bookmarkEnd w:id="54"/>
    </w:p>
    <w:p w:rsidR="00491D3D" w:rsidRPr="007C67E6" w:rsidRDefault="00314CA9" w:rsidP="00314CA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На территории Новокиреметского сельского поселения стационарные пункты наблюдений за состоянием окружающей среды, а также пункты государственной геодезической сети отсутствуют.</w:t>
      </w:r>
    </w:p>
    <w:p w:rsidR="00090B70" w:rsidRPr="007C67E6" w:rsidRDefault="008226EC" w:rsidP="00D941B4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55" w:name="_Toc114557545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</w:t>
      </w:r>
      <w:r w:rsidR="003824B4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хранные зоны особо охраняемых природных территорий (государственного природного заповедника, национального парка, природного парка, памятника природы)</w:t>
      </w:r>
      <w:bookmarkEnd w:id="55"/>
    </w:p>
    <w:p w:rsidR="005B563F" w:rsidRPr="007C67E6" w:rsidRDefault="00B8378C" w:rsidP="00B8378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56" w:name="_Toc73003780"/>
      <w:r w:rsidRPr="00B8378C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Охранные зоны особо охраняемых природных территорий регионального значения отсутствуют на территории Новокиреметского сельского поселения Аксубаевского муниципального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F6817" w:rsidRPr="007C67E6" w:rsidRDefault="005F6817" w:rsidP="005F6817">
      <w:pPr>
        <w:pStyle w:val="20"/>
        <w:keepNext w:val="0"/>
        <w:keepLines w:val="0"/>
        <w:widowControl w:val="0"/>
        <w:numPr>
          <w:ilvl w:val="1"/>
          <w:numId w:val="15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57" w:name="_Toc114557546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Зоны охраны, защитные зоны объектов культурного наследия</w:t>
      </w:r>
      <w:bookmarkEnd w:id="57"/>
    </w:p>
    <w:bookmarkEnd w:id="56"/>
    <w:p w:rsidR="00856234" w:rsidRPr="007C67E6" w:rsidRDefault="00856234" w:rsidP="0085623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об объектах культурного наследия, выявленных объектах культурного наследия, объектах, обладающих признаками объектов культурного наследия, представленных на территории </w:t>
      </w:r>
      <w:r w:rsidR="00337037" w:rsidRPr="007C67E6">
        <w:rPr>
          <w:rFonts w:ascii="Times New Roman" w:hAnsi="Times New Roman" w:cs="Times New Roman"/>
          <w:sz w:val="28"/>
          <w:szCs w:val="28"/>
          <w:lang w:eastAsia="ru-RU"/>
        </w:rPr>
        <w:t>Новокиреметского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приведена в таблице 6.16.1, согласно материалам схемы территориального планирования </w:t>
      </w:r>
      <w:r w:rsidR="00337037" w:rsidRPr="007C67E6">
        <w:rPr>
          <w:rFonts w:ascii="Times New Roman" w:hAnsi="Times New Roman" w:cs="Times New Roman"/>
          <w:sz w:val="28"/>
          <w:szCs w:val="28"/>
          <w:lang w:eastAsia="ru-RU"/>
        </w:rPr>
        <w:t>Аксубаевского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856234" w:rsidRPr="007C67E6" w:rsidRDefault="00856234" w:rsidP="0085623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6234" w:rsidRPr="007C67E6" w:rsidRDefault="00856234" w:rsidP="00856234">
      <w:pPr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Таблица 6.16.1</w:t>
      </w:r>
    </w:p>
    <w:p w:rsidR="00856234" w:rsidRPr="007C67E6" w:rsidRDefault="00856234" w:rsidP="00856234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Объекты культурного наследия </w:t>
      </w:r>
      <w:r w:rsidR="00337037" w:rsidRPr="007C67E6">
        <w:rPr>
          <w:rFonts w:ascii="Times New Roman" w:hAnsi="Times New Roman" w:cs="Times New Roman"/>
          <w:sz w:val="28"/>
          <w:szCs w:val="28"/>
          <w:lang w:eastAsia="ru-RU"/>
        </w:rPr>
        <w:t>Новокиреметского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9"/>
        <w:gridCol w:w="1793"/>
        <w:gridCol w:w="4059"/>
      </w:tblGrid>
      <w:tr w:rsidR="00856234" w:rsidRPr="007C67E6" w:rsidTr="005E75D3">
        <w:trPr>
          <w:trHeight w:val="1171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iCs/>
                <w:sz w:val="26"/>
                <w:szCs w:val="26"/>
                <w:lang w:eastAsia="ru-RU"/>
              </w:rPr>
            </w:pPr>
          </w:p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Theme="minorEastAsia" w:hAnsi="Times New Roman" w:cs="Times New Roman"/>
                <w:bCs/>
                <w:i/>
                <w:iCs/>
                <w:sz w:val="33"/>
                <w:szCs w:val="33"/>
                <w:lang w:eastAsia="ru-RU"/>
              </w:rPr>
            </w:pPr>
          </w:p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3" w:right="126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C67E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Haимeнoвaниe</w:t>
            </w:r>
            <w:proofErr w:type="spellEnd"/>
            <w:r w:rsidRPr="007C67E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7E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пaмятникa</w:t>
            </w:r>
            <w:proofErr w:type="spellEnd"/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iCs/>
                <w:sz w:val="26"/>
                <w:szCs w:val="26"/>
                <w:lang w:eastAsia="ru-RU"/>
              </w:rPr>
            </w:pPr>
          </w:p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Theme="minorEastAsia" w:hAnsi="Times New Roman" w:cs="Times New Roman"/>
                <w:bCs/>
                <w:i/>
                <w:iCs/>
                <w:sz w:val="33"/>
                <w:szCs w:val="33"/>
                <w:lang w:eastAsia="ru-RU"/>
              </w:rPr>
            </w:pPr>
          </w:p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C67E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Дaтиpoвкa</w:t>
            </w:r>
            <w:proofErr w:type="spellEnd"/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/>
                <w:iCs/>
                <w:sz w:val="26"/>
                <w:szCs w:val="26"/>
                <w:lang w:eastAsia="ru-RU"/>
              </w:rPr>
            </w:pPr>
          </w:p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Theme="minorEastAsia" w:hAnsi="Times New Roman" w:cs="Times New Roman"/>
                <w:bCs/>
                <w:i/>
                <w:iCs/>
                <w:sz w:val="33"/>
                <w:szCs w:val="33"/>
                <w:lang w:eastAsia="ru-RU"/>
              </w:rPr>
            </w:pPr>
          </w:p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7" w:right="82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C67E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Mecтoнaxoждeниe</w:t>
            </w:r>
            <w:proofErr w:type="spellEnd"/>
          </w:p>
        </w:tc>
      </w:tr>
      <w:tr w:rsidR="00856234" w:rsidRPr="007C67E6" w:rsidTr="005E75D3">
        <w:trPr>
          <w:trHeight w:val="551"/>
        </w:trPr>
        <w:tc>
          <w:tcPr>
            <w:tcW w:w="9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34" w:rsidRPr="007C67E6" w:rsidRDefault="00856234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654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Памятники истории </w:t>
            </w:r>
            <w:r w:rsidR="008454DC" w:rsidRPr="007C67E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 культуры. Памятники градостроительства и архитектуры</w:t>
            </w:r>
          </w:p>
        </w:tc>
      </w:tr>
      <w:tr w:rsidR="00856234" w:rsidRPr="007C67E6" w:rsidTr="005E75D3">
        <w:trPr>
          <w:trHeight w:val="551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34" w:rsidRPr="007C67E6" w:rsidRDefault="008454DC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33" w:right="12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Церковь Святого Дмитрия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34" w:rsidRPr="007C67E6" w:rsidRDefault="008454DC" w:rsidP="005E7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1" w:after="0" w:line="240" w:lineRule="auto"/>
              <w:ind w:left="15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1909-1917 гг.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34" w:rsidRPr="007C67E6" w:rsidRDefault="008454DC" w:rsidP="008454D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65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0,4</w:t>
            </w:r>
            <w:r w:rsidR="00856234" w:rsidRPr="007C67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км</w:t>
            </w:r>
            <w:r w:rsidR="00856234" w:rsidRPr="007C67E6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7C67E6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>на юго-</w:t>
            </w:r>
            <w:r w:rsidRPr="007C67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восток от c. Русская </w:t>
            </w:r>
            <w:proofErr w:type="spellStart"/>
            <w:r w:rsidRPr="007C67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Киреметь</w:t>
            </w:r>
            <w:proofErr w:type="spellEnd"/>
          </w:p>
        </w:tc>
      </w:tr>
    </w:tbl>
    <w:p w:rsidR="00856234" w:rsidRPr="007C67E6" w:rsidRDefault="00856234" w:rsidP="00856234"/>
    <w:p w:rsidR="00856234" w:rsidRPr="007C67E6" w:rsidRDefault="00856234" w:rsidP="0085623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</w:rPr>
        <w:t xml:space="preserve">Согласно ФЗ №73-ФЗ от 25.06.2020 «Об объектах культурного наследия (памятниках истории и культуры) народов Российской Федерации», в границах территории объекта культурного наследия запрещаются: </w:t>
      </w:r>
    </w:p>
    <w:p w:rsidR="00856234" w:rsidRPr="007C67E6" w:rsidRDefault="00856234" w:rsidP="007C4481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объектов капитального строительства;</w:t>
      </w:r>
    </w:p>
    <w:p w:rsidR="00856234" w:rsidRPr="007C67E6" w:rsidRDefault="00856234" w:rsidP="007C4481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увеличение объемно-пространственных характеристик, существующих на территории памятника или ансамбля объектов капитального строительства; </w:t>
      </w:r>
    </w:p>
    <w:p w:rsidR="00856234" w:rsidRPr="007C67E6" w:rsidRDefault="00856234" w:rsidP="007C4481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земляных, строительных, мелиоративных и иных работ, за исключением работ по сохранению объекта культурного наследия или </w:t>
      </w:r>
      <w:r w:rsidRPr="007C6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его отдельных элементов, сохранению историко-градостроительной или природной среды объекта культурного наследия.</w:t>
      </w:r>
    </w:p>
    <w:p w:rsidR="00856234" w:rsidRPr="007C67E6" w:rsidRDefault="00856234" w:rsidP="00856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6234" w:rsidRPr="007C67E6" w:rsidRDefault="00856234" w:rsidP="00856234">
      <w:pPr>
        <w:ind w:firstLine="567"/>
        <w:jc w:val="both"/>
      </w:pPr>
      <w:r w:rsidRPr="007C6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памятника, ансамбля или достопримечательного места разрешается 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условиях.</w:t>
      </w:r>
    </w:p>
    <w:p w:rsidR="00463309" w:rsidRPr="007C67E6" w:rsidRDefault="004633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br w:type="page"/>
      </w:r>
    </w:p>
    <w:p w:rsidR="00952AC3" w:rsidRPr="007C67E6" w:rsidRDefault="00952AC3" w:rsidP="000442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340" w:rsidRPr="007C67E6" w:rsidRDefault="00DE0190" w:rsidP="0013102A">
      <w:pPr>
        <w:widowControl w:val="0"/>
        <w:suppressAutoHyphens/>
        <w:spacing w:line="240" w:lineRule="auto"/>
        <w:ind w:firstLine="709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</w:pPr>
      <w:bookmarkStart w:id="58" w:name="_Toc34205856"/>
      <w:bookmarkStart w:id="59" w:name="_Toc114557547"/>
      <w:r w:rsidRPr="007C67E6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 xml:space="preserve">7. </w:t>
      </w:r>
      <w:r w:rsidR="00884340" w:rsidRPr="007C67E6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>МЕРОПРИЯТИЯ ПО УСТОЙЧИВОМУ РАЗВИТИЮ ТЕРРИТОРИИ</w:t>
      </w:r>
      <w:bookmarkEnd w:id="58"/>
      <w:bookmarkEnd w:id="59"/>
    </w:p>
    <w:p w:rsidR="006A3965" w:rsidRPr="007C67E6" w:rsidRDefault="00AF00BA" w:rsidP="0013102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По итогам анализа сложившейся в поселении ситуации, были разработаны следующие</w:t>
      </w:r>
      <w:r w:rsidR="00D01F50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объектно-ориентированные мероприятия, нап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равленные на решение упомянутых </w:t>
      </w:r>
      <w:r w:rsidR="00D01F50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проблем поселения, а также </w:t>
      </w:r>
      <w:r w:rsidR="00E127DC" w:rsidRPr="007C67E6">
        <w:rPr>
          <w:rFonts w:ascii="Times New Roman" w:hAnsi="Times New Roman" w:cs="Times New Roman"/>
          <w:sz w:val="28"/>
          <w:szCs w:val="28"/>
          <w:lang w:eastAsia="ru-RU"/>
        </w:rPr>
        <w:t>на приведение в порядок</w:t>
      </w:r>
      <w:r w:rsidR="00D01F50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режима испол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ьзования зон с особыми условиями использования территории</w:t>
      </w:r>
      <w:r w:rsidR="00E127DC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, в общем и целом способствующие </w:t>
      </w:r>
      <w:r w:rsidR="00D01F50" w:rsidRPr="007C67E6">
        <w:rPr>
          <w:rFonts w:ascii="Times New Roman" w:hAnsi="Times New Roman" w:cs="Times New Roman"/>
          <w:sz w:val="28"/>
          <w:szCs w:val="28"/>
          <w:lang w:eastAsia="ru-RU"/>
        </w:rPr>
        <w:t>оздоровлени</w:t>
      </w:r>
      <w:r w:rsidR="00E127DC" w:rsidRPr="007C67E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D01F50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экологической обстановки, обеспечени</w:t>
      </w:r>
      <w:r w:rsidR="00E127DC" w:rsidRPr="007C67E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D01F50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экологической безопасности населения, обеспечени</w:t>
      </w:r>
      <w:r w:rsidR="00E127DC" w:rsidRPr="007C67E6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D01F50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рационального природопользования и экологически устойчивого развития территории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1483E" w:rsidRPr="007C67E6" w:rsidRDefault="0011483E" w:rsidP="0013102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F00BA" w:rsidRPr="007C67E6" w:rsidRDefault="009944A9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bookmarkStart w:id="60" w:name="_Toc114557548"/>
      <w:r w:rsidR="00AF2E48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Мероприятия по охране атмосферного воздуха</w:t>
      </w:r>
      <w:bookmarkEnd w:id="60"/>
    </w:p>
    <w:p w:rsidR="00746535" w:rsidRPr="007C67E6" w:rsidRDefault="00746535" w:rsidP="00746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Атмосферный воздух должен отвечать гигиеническим нормативам (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r w:rsidRPr="007C67E6">
        <w:rPr>
          <w:rFonts w:ascii="Times New Roman" w:hAnsi="Times New Roman" w:cs="Times New Roman"/>
          <w:sz w:val="28"/>
          <w:szCs w:val="28"/>
        </w:rPr>
        <w:t xml:space="preserve"> по предельно допустимым концентрациям загрязняющих веществ (максимальным или минимальным их значениям) (далее - ПДК), ориентировочным безопасным уровням воздействия (далее - ОБУВ), предельно допустимым уровням физического воздействия (далее - ПДУ), а также по биологическим факторам, обеспечивающим их безопасность для здоровья человека.</w:t>
      </w:r>
    </w:p>
    <w:p w:rsidR="00746535" w:rsidRPr="007C67E6" w:rsidRDefault="00746535" w:rsidP="00746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Мероприятия по охране атмосферного воздуха сводятся к обеспечению хозяйствующими субъектами не превышения гигиенических нормативов содержания загрязняющих веществ в атмосферном воздухе с учетом фона:</w:t>
      </w:r>
    </w:p>
    <w:p w:rsidR="00746535" w:rsidRPr="007C67E6" w:rsidRDefault="00746535" w:rsidP="007C4481">
      <w:pPr>
        <w:pStyle w:val="ConsPlusNormal"/>
        <w:numPr>
          <w:ilvl w:val="0"/>
          <w:numId w:val="24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жилой зоне - </w:t>
      </w:r>
      <w:r w:rsidRPr="007C67E6">
        <w:rPr>
          <w:rFonts w:ascii="Times New Roman" w:hAnsi="Times New Roman" w:cs="Times New Roman"/>
          <w:noProof/>
          <w:position w:val="-2"/>
          <w:sz w:val="28"/>
          <w:szCs w:val="28"/>
        </w:rPr>
        <w:drawing>
          <wp:inline distT="0" distB="0" distL="0" distR="0" wp14:anchorId="365FDA1D" wp14:editId="163F5A1D">
            <wp:extent cx="123825" cy="1524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67E6">
        <w:rPr>
          <w:rFonts w:ascii="Times New Roman" w:hAnsi="Times New Roman" w:cs="Times New Roman"/>
          <w:sz w:val="28"/>
          <w:szCs w:val="28"/>
        </w:rPr>
        <w:t xml:space="preserve"> 1,0 ПДК (ОБУВ);</w:t>
      </w:r>
    </w:p>
    <w:p w:rsidR="00746535" w:rsidRPr="007C67E6" w:rsidRDefault="00746535" w:rsidP="007C4481">
      <w:pPr>
        <w:pStyle w:val="a8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на территории, выделенной в документах градостроительного зонирования, решениях органов местного самоуправления для организации курортных зон, размещения санаториев, домов отдыха, пансионатов, туристских баз, организованного отдыха населения, в том числе пляжей, парков, спортивных баз и их сооружений на открытом воздухе, а также на территориях размещения лечебно-профилактических учреждений длительного пребывания больных и центров реабилитации - </w:t>
      </w:r>
      <w:r w:rsidRPr="007C67E6">
        <w:rPr>
          <w:noProof/>
          <w:position w:val="-2"/>
          <w:lang w:eastAsia="ru-RU"/>
        </w:rPr>
        <w:drawing>
          <wp:inline distT="0" distB="0" distL="0" distR="0" wp14:anchorId="1770BA44" wp14:editId="5AA6913A">
            <wp:extent cx="123825" cy="152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67E6">
        <w:rPr>
          <w:rFonts w:ascii="Times New Roman" w:hAnsi="Times New Roman" w:cs="Times New Roman"/>
          <w:sz w:val="28"/>
          <w:szCs w:val="28"/>
        </w:rPr>
        <w:t xml:space="preserve"> 0,8 ПДК (ОБУВ). </w:t>
      </w:r>
    </w:p>
    <w:p w:rsidR="00746535" w:rsidRPr="007C67E6" w:rsidRDefault="00746535" w:rsidP="00746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случае превышения гигиенических нормативов на границе санитарно-защитной зоны, жилой застройки и других нормируемых территорий, дальнейшая эксплуатация объектов осуществляется при условии разработки и реализации санитарно-противоэпидемических (профилактических) мероприятий, направленных на снижение уровней воздействия до ПДК (ОБУВ), ПДУ. </w:t>
      </w:r>
    </w:p>
    <w:p w:rsidR="00DE644C" w:rsidRPr="007C67E6" w:rsidRDefault="00DE644C" w:rsidP="00DE64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Для устранения существующих нарушений режима использования санитарно-защитных зон (таблица 6.1.1), во избежание оказания на нормируемые территории негативного воздействия загрязняющих веществ, поступающих в атмосферный воздух, требуется выполнение перечня мероприятий, согласно таблице 7.1.1.</w:t>
      </w:r>
    </w:p>
    <w:p w:rsidR="00254F07" w:rsidRPr="007C67E6" w:rsidRDefault="00254F07" w:rsidP="00254F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по охране атмосферного воздуха включают в себя установление и внесение в ЕГРН границ санитарно-защитных зон. 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Санитарно-защитная зона или какая-либо ее часть не может рассматриваться как резервная территория объекта и использоваться для расширения производственной или 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жилой территории без соответствующей обоснованной корректировки границ санитарно-защитной зоны.</w:t>
      </w:r>
    </w:p>
    <w:p w:rsidR="006D21C9" w:rsidRPr="007C67E6" w:rsidRDefault="00746535" w:rsidP="006D21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установить санитарно-защитную зону </w:t>
      </w:r>
      <w:r w:rsidR="00E6798D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C340B1" w:rsidRPr="007C67E6">
        <w:rPr>
          <w:rFonts w:ascii="Times New Roman" w:hAnsi="Times New Roman" w:cs="Times New Roman"/>
          <w:sz w:val="28"/>
          <w:szCs w:val="28"/>
          <w:lang w:eastAsia="ru-RU"/>
        </w:rPr>
        <w:t>объек</w:t>
      </w:r>
      <w:r w:rsidR="00421E16">
        <w:rPr>
          <w:rFonts w:ascii="Times New Roman" w:hAnsi="Times New Roman" w:cs="Times New Roman"/>
          <w:sz w:val="28"/>
          <w:szCs w:val="28"/>
          <w:lang w:eastAsia="ru-RU"/>
        </w:rPr>
        <w:t>тов агропромышленного комплекса</w:t>
      </w:r>
      <w:r w:rsidR="00416BF9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477619" w:rsidRPr="007C67E6">
        <w:rPr>
          <w:rFonts w:ascii="Times New Roman" w:hAnsi="Times New Roman" w:cs="Times New Roman"/>
          <w:sz w:val="28"/>
          <w:szCs w:val="28"/>
          <w:lang w:eastAsia="ru-RU"/>
        </w:rPr>
        <w:t>Требуется разработать проекты обоснования размеров санитарно-защитных зон с проведением расчетов по рассеиванию выбросов и лабораторных исследований с последующим утверждением размеров СЗЗ в установленном порядке.</w:t>
      </w:r>
      <w:r w:rsidR="00477619" w:rsidRPr="007C67E6">
        <w:t xml:space="preserve"> </w:t>
      </w:r>
    </w:p>
    <w:p w:rsidR="00310F44" w:rsidRPr="007C67E6" w:rsidRDefault="00310F44" w:rsidP="00746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Требуется установление границ санитарно-защитной зоны </w:t>
      </w:r>
      <w:r w:rsidR="00406902" w:rsidRPr="007C67E6">
        <w:rPr>
          <w:rFonts w:ascii="Times New Roman" w:hAnsi="Times New Roman" w:cs="Times New Roman"/>
          <w:sz w:val="28"/>
          <w:szCs w:val="28"/>
          <w:lang w:eastAsia="ru-RU"/>
        </w:rPr>
        <w:t>сибиреязвенных скотомогильников</w:t>
      </w:r>
      <w:r w:rsidR="00BC41FF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земли сельскохозяйственных угодий</w:t>
      </w:r>
      <w:r w:rsidR="009F7102" w:rsidRPr="007C67E6">
        <w:rPr>
          <w:rFonts w:ascii="Times New Roman" w:hAnsi="Times New Roman" w:cs="Times New Roman"/>
          <w:sz w:val="28"/>
          <w:szCs w:val="28"/>
          <w:lang w:eastAsia="ru-RU"/>
        </w:rPr>
        <w:t>, ведется распашка земель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21C9" w:rsidRPr="007C67E6" w:rsidRDefault="006D21C9" w:rsidP="006D21C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Требуется максимальное озеленение территорий санитарно-защитных зон пыле-, газоустойчивыми породами зеленых насаждений, проведение производственного контроля за соблюдением гигиенических нормативов на границе СЗЗ, жилых зон.</w:t>
      </w:r>
    </w:p>
    <w:p w:rsidR="006D21C9" w:rsidRPr="007C67E6" w:rsidRDefault="006D21C9" w:rsidP="00746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недействующих объектов должны быть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рекультивированы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42307" w:rsidRPr="007C67E6" w:rsidRDefault="00642307" w:rsidP="006423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При строительстве и реконструкции дорог рекомендовано применять технологию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гидрообеспыливания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источников выбросов загрязняющих веществ в атмосферный воздух, </w:t>
      </w:r>
      <w:r w:rsidRPr="007C67E6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малопылящих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дорожных покрытий</w:t>
      </w:r>
      <w:r w:rsidR="00477889" w:rsidRPr="007C67E6">
        <w:rPr>
          <w:rFonts w:ascii="Times New Roman" w:hAnsi="Times New Roman" w:cs="Times New Roman"/>
          <w:sz w:val="28"/>
          <w:szCs w:val="28"/>
        </w:rPr>
        <w:t xml:space="preserve">, </w:t>
      </w:r>
      <w:r w:rsidR="00477889" w:rsidRPr="007C67E6">
        <w:rPr>
          <w:rFonts w:ascii="Times New Roman" w:hAnsi="Times New Roman" w:cs="Times New Roman"/>
          <w:sz w:val="28"/>
          <w:szCs w:val="28"/>
          <w:lang w:eastAsia="ru-RU"/>
        </w:rPr>
        <w:t>исключить открытое хранение и перевозку пылящих материалов без надлежащих защитных материалов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642307" w:rsidRPr="007C67E6" w:rsidRDefault="00642307" w:rsidP="006423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14A" w:rsidRPr="007C67E6" w:rsidRDefault="001D214A" w:rsidP="006423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726B" w:rsidRPr="007C67E6" w:rsidRDefault="00B9726B" w:rsidP="00B9726B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</w:rPr>
      </w:pPr>
    </w:p>
    <w:p w:rsidR="00B9726B" w:rsidRPr="007C67E6" w:rsidRDefault="00B9726B" w:rsidP="00B9726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14A" w:rsidRPr="007C67E6" w:rsidRDefault="001D214A" w:rsidP="00746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D214A" w:rsidRPr="007C67E6" w:rsidRDefault="001D214A" w:rsidP="00746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038D" w:rsidRPr="007C67E6" w:rsidRDefault="0035038D" w:rsidP="00746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5038D" w:rsidRPr="007C67E6" w:rsidSect="004C4470">
          <w:pgSz w:w="11906" w:h="16838"/>
          <w:pgMar w:top="851" w:right="851" w:bottom="851" w:left="1134" w:header="708" w:footer="708" w:gutter="0"/>
          <w:cols w:space="720"/>
        </w:sectPr>
      </w:pPr>
    </w:p>
    <w:p w:rsidR="0035038D" w:rsidRPr="007C67E6" w:rsidRDefault="0035038D" w:rsidP="0035038D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lastRenderedPageBreak/>
        <w:t>Таблица 7.1.1</w:t>
      </w:r>
    </w:p>
    <w:p w:rsidR="0035038D" w:rsidRPr="007C67E6" w:rsidRDefault="0035038D" w:rsidP="00A608C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Перечень мероприятий по охране атмосферного воздуха</w:t>
      </w:r>
    </w:p>
    <w:tbl>
      <w:tblPr>
        <w:tblpPr w:leftFromText="180" w:rightFromText="180" w:bottomFromText="160" w:vertAnchor="page" w:horzAnchor="page" w:tblpX="563" w:tblpY="2251"/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3637"/>
        <w:gridCol w:w="4536"/>
        <w:gridCol w:w="1419"/>
        <w:gridCol w:w="1702"/>
        <w:gridCol w:w="3197"/>
      </w:tblGrid>
      <w:tr w:rsidR="00157FE8" w:rsidRPr="007C67E6" w:rsidTr="0054425B">
        <w:trPr>
          <w:cantSplit/>
          <w:trHeight w:val="675"/>
          <w:tblHeader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Вид мероприятия по охране атмосферного воздуха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157FE8" w:rsidRPr="007C67E6" w:rsidTr="0054425B">
        <w:trPr>
          <w:cantSplit/>
          <w:trHeight w:val="675"/>
          <w:tblHeader/>
        </w:trPr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Первая очередь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260E7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Расчетный период</w:t>
            </w:r>
          </w:p>
        </w:tc>
        <w:tc>
          <w:tcPr>
            <w:tcW w:w="10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157FE8">
            <w:pPr>
              <w:jc w:val="center"/>
              <w:rPr>
                <w:sz w:val="24"/>
              </w:rPr>
            </w:pPr>
          </w:p>
        </w:tc>
      </w:tr>
      <w:tr w:rsidR="00157FE8" w:rsidRPr="007C67E6" w:rsidTr="0054425B">
        <w:trPr>
          <w:cantSplit/>
          <w:trHeight w:val="1912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FE8" w:rsidRPr="007C67E6" w:rsidRDefault="00157FE8" w:rsidP="00157F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C67E6">
              <w:rPr>
                <w:rFonts w:ascii="Times New Roman" w:hAnsi="Times New Roman" w:cs="Times New Roman"/>
                <w:sz w:val="24"/>
              </w:rPr>
              <w:t>1</w:t>
            </w:r>
          </w:p>
          <w:p w:rsidR="00157FE8" w:rsidRPr="007C67E6" w:rsidRDefault="00157FE8" w:rsidP="00157F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7FE8" w:rsidRPr="00BF50C5" w:rsidRDefault="0054425B" w:rsidP="00157FE8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4"/>
                <w:lang w:eastAsia="en-US"/>
              </w:rPr>
            </w:pPr>
            <w:r w:rsidRPr="007C67E6">
              <w:rPr>
                <w:sz w:val="24"/>
                <w:lang w:eastAsia="en-US"/>
              </w:rPr>
              <w:t xml:space="preserve">ООО «Агрофирма </w:t>
            </w:r>
            <w:proofErr w:type="spellStart"/>
            <w:r w:rsidRPr="007C67E6">
              <w:rPr>
                <w:sz w:val="24"/>
                <w:lang w:eastAsia="en-US"/>
              </w:rPr>
              <w:t>Аксубай</w:t>
            </w:r>
            <w:proofErr w:type="spellEnd"/>
            <w:r w:rsidRPr="007C67E6">
              <w:rPr>
                <w:sz w:val="24"/>
                <w:lang w:eastAsia="en-US"/>
              </w:rPr>
              <w:t>» на 200 голов, КФХ «</w:t>
            </w:r>
            <w:proofErr w:type="spellStart"/>
            <w:r w:rsidRPr="007C67E6">
              <w:rPr>
                <w:sz w:val="24"/>
                <w:lang w:eastAsia="en-US"/>
              </w:rPr>
              <w:t>Сыраев</w:t>
            </w:r>
            <w:proofErr w:type="spellEnd"/>
            <w:r w:rsidRPr="007C67E6">
              <w:rPr>
                <w:sz w:val="24"/>
                <w:lang w:eastAsia="en-US"/>
              </w:rPr>
              <w:t>» на 80 голов,</w:t>
            </w:r>
            <w:r w:rsidRPr="007C67E6">
              <w:t xml:space="preserve"> </w:t>
            </w:r>
            <w:r w:rsidRPr="007C67E6">
              <w:rPr>
                <w:sz w:val="24"/>
                <w:lang w:eastAsia="en-US"/>
              </w:rPr>
              <w:t>КФХ «</w:t>
            </w:r>
            <w:proofErr w:type="spellStart"/>
            <w:r w:rsidRPr="007C67E6">
              <w:rPr>
                <w:sz w:val="24"/>
                <w:lang w:eastAsia="en-US"/>
              </w:rPr>
              <w:t>Мингатин</w:t>
            </w:r>
            <w:proofErr w:type="spellEnd"/>
            <w:r w:rsidRPr="007C67E6">
              <w:rPr>
                <w:sz w:val="24"/>
                <w:lang w:eastAsia="en-US"/>
              </w:rPr>
              <w:t>» на 110 голов, склад КФХ «</w:t>
            </w:r>
            <w:proofErr w:type="spellStart"/>
            <w:r w:rsidRPr="007C67E6">
              <w:rPr>
                <w:sz w:val="24"/>
                <w:lang w:eastAsia="en-US"/>
              </w:rPr>
              <w:t>Багаутдинов</w:t>
            </w:r>
            <w:proofErr w:type="spellEnd"/>
            <w:r w:rsidRPr="007C67E6">
              <w:rPr>
                <w:sz w:val="24"/>
                <w:lang w:eastAsia="en-US"/>
              </w:rPr>
              <w:t>»</w:t>
            </w:r>
            <w:r w:rsidR="00BF50C5">
              <w:rPr>
                <w:sz w:val="24"/>
                <w:lang w:eastAsia="en-US"/>
              </w:rPr>
              <w:t>, ф</w:t>
            </w:r>
            <w:r w:rsidR="00BF50C5" w:rsidRPr="00BF50C5">
              <w:rPr>
                <w:sz w:val="24"/>
                <w:lang w:eastAsia="en-US"/>
              </w:rPr>
              <w:t xml:space="preserve">ерма (на ЗУ 16:03:090801:59), расположенная на юге от </w:t>
            </w:r>
            <w:proofErr w:type="spellStart"/>
            <w:r w:rsidR="00BF50C5" w:rsidRPr="00BF50C5">
              <w:rPr>
                <w:sz w:val="24"/>
                <w:lang w:eastAsia="en-US"/>
              </w:rPr>
              <w:t>пос.Индустриальный</w:t>
            </w:r>
            <w:proofErr w:type="spellEnd"/>
            <w:r w:rsidR="0088071D">
              <w:rPr>
                <w:sz w:val="24"/>
                <w:lang w:eastAsia="en-US"/>
              </w:rPr>
              <w:t xml:space="preserve">, склад на востоке от </w:t>
            </w:r>
            <w:proofErr w:type="spellStart"/>
            <w:r w:rsidR="0088071D">
              <w:rPr>
                <w:sz w:val="24"/>
                <w:lang w:eastAsia="en-US"/>
              </w:rPr>
              <w:t>п.Индустриальный</w:t>
            </w:r>
            <w:proofErr w:type="spellEnd"/>
            <w:r w:rsidR="00C862E7">
              <w:rPr>
                <w:sz w:val="24"/>
                <w:lang w:eastAsia="en-US"/>
              </w:rPr>
              <w:t xml:space="preserve">, </w:t>
            </w:r>
            <w:r w:rsidR="00C862E7" w:rsidRPr="00C862E7">
              <w:rPr>
                <w:sz w:val="24"/>
                <w:lang w:eastAsia="en-US"/>
              </w:rPr>
              <w:t xml:space="preserve">Склад, </w:t>
            </w:r>
            <w:proofErr w:type="spellStart"/>
            <w:r w:rsidR="00C862E7" w:rsidRPr="00C862E7">
              <w:rPr>
                <w:sz w:val="24"/>
                <w:lang w:eastAsia="en-US"/>
              </w:rPr>
              <w:t>зерноток</w:t>
            </w:r>
            <w:proofErr w:type="spellEnd"/>
            <w:r w:rsidR="00C862E7" w:rsidRPr="00C862E7">
              <w:rPr>
                <w:sz w:val="24"/>
                <w:lang w:eastAsia="en-US"/>
              </w:rPr>
              <w:t xml:space="preserve"> совхоза “Восток” на юге от </w:t>
            </w:r>
            <w:proofErr w:type="spellStart"/>
            <w:r w:rsidR="00C862E7" w:rsidRPr="00C862E7">
              <w:rPr>
                <w:sz w:val="24"/>
                <w:lang w:eastAsia="en-US"/>
              </w:rPr>
              <w:t>с.Русская</w:t>
            </w:r>
            <w:proofErr w:type="spellEnd"/>
            <w:r w:rsidR="00C862E7" w:rsidRPr="00C862E7">
              <w:rPr>
                <w:sz w:val="24"/>
                <w:lang w:eastAsia="en-US"/>
              </w:rPr>
              <w:t xml:space="preserve"> </w:t>
            </w:r>
            <w:proofErr w:type="spellStart"/>
            <w:proofErr w:type="gramStart"/>
            <w:r w:rsidR="00C862E7" w:rsidRPr="00C862E7">
              <w:rPr>
                <w:sz w:val="24"/>
                <w:lang w:eastAsia="en-US"/>
              </w:rPr>
              <w:t>Киреметь</w:t>
            </w:r>
            <w:proofErr w:type="spellEnd"/>
            <w:r w:rsidR="00C862E7">
              <w:rPr>
                <w:sz w:val="24"/>
                <w:lang w:eastAsia="en-US"/>
              </w:rPr>
              <w:t xml:space="preserve">, </w:t>
            </w:r>
            <w:r w:rsidR="00C862E7">
              <w:t xml:space="preserve"> </w:t>
            </w:r>
            <w:r w:rsidR="00C862E7" w:rsidRPr="00C862E7">
              <w:rPr>
                <w:sz w:val="24"/>
                <w:lang w:eastAsia="en-US"/>
              </w:rPr>
              <w:t>Гаражи</w:t>
            </w:r>
            <w:proofErr w:type="gramEnd"/>
            <w:r w:rsidR="00C862E7" w:rsidRPr="00C862E7">
              <w:rPr>
                <w:sz w:val="24"/>
                <w:lang w:eastAsia="en-US"/>
              </w:rPr>
              <w:t xml:space="preserve"> совхоза “Восток” на юге от </w:t>
            </w:r>
            <w:proofErr w:type="spellStart"/>
            <w:r w:rsidR="00C862E7" w:rsidRPr="00C862E7">
              <w:rPr>
                <w:sz w:val="24"/>
                <w:lang w:eastAsia="en-US"/>
              </w:rPr>
              <w:t>с.Русская</w:t>
            </w:r>
            <w:proofErr w:type="spellEnd"/>
            <w:r w:rsidR="00C862E7" w:rsidRPr="00C862E7">
              <w:rPr>
                <w:sz w:val="24"/>
                <w:lang w:eastAsia="en-US"/>
              </w:rPr>
              <w:t xml:space="preserve"> </w:t>
            </w:r>
            <w:proofErr w:type="spellStart"/>
            <w:r w:rsidR="00C862E7" w:rsidRPr="00C862E7">
              <w:rPr>
                <w:sz w:val="24"/>
                <w:lang w:eastAsia="en-US"/>
              </w:rPr>
              <w:t>Киреметь</w:t>
            </w:r>
            <w:proofErr w:type="spellEnd"/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157FE8">
            <w:pPr>
              <w:pStyle w:val="affb"/>
              <w:suppressAutoHyphens/>
            </w:pPr>
            <w:r w:rsidRPr="007C67E6">
              <w:t xml:space="preserve">Установление СЗЗ, внедрение НДТ, озеленение специального назначения по периметру объекта. </w:t>
            </w:r>
          </w:p>
          <w:p w:rsidR="00157FE8" w:rsidRPr="007C67E6" w:rsidRDefault="00157FE8" w:rsidP="00163751">
            <w:pPr>
              <w:pStyle w:val="affb"/>
              <w:spacing w:line="256" w:lineRule="auto"/>
              <w:rPr>
                <w:lang w:eastAsia="en-US"/>
              </w:rPr>
            </w:pPr>
            <w:r w:rsidRPr="007C67E6">
              <w:t>Производственный контроль за соблюдением гигиенических нормативов на границе СЗЗ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157FE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C67E6">
              <w:rPr>
                <w:sz w:val="24"/>
              </w:rPr>
              <w:t>+</w:t>
            </w:r>
          </w:p>
          <w:p w:rsidR="00157FE8" w:rsidRPr="007C67E6" w:rsidRDefault="00157FE8" w:rsidP="00157FE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157FE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 w:rsidR="00157FE8" w:rsidRPr="007C67E6" w:rsidRDefault="00157FE8" w:rsidP="00157FE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FE8" w:rsidRPr="007C67E6" w:rsidRDefault="00157FE8" w:rsidP="00157FE8">
            <w:pPr>
              <w:widowControl w:val="0"/>
              <w:tabs>
                <w:tab w:val="left" w:pos="2431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Генеральный план </w:t>
            </w:r>
            <w:r w:rsidR="00337037"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>Новокиреметского</w:t>
            </w:r>
            <w:r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>с.п</w:t>
            </w:r>
            <w:proofErr w:type="spellEnd"/>
            <w:r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>., Правила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 №222)</w:t>
            </w:r>
          </w:p>
        </w:tc>
      </w:tr>
      <w:tr w:rsidR="00157FE8" w:rsidRPr="007C67E6" w:rsidTr="0054425B">
        <w:trPr>
          <w:cantSplit/>
          <w:trHeight w:val="7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63751" w:rsidP="00157F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C67E6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252763" w:rsidP="00157FE8">
            <w:pPr>
              <w:pStyle w:val="ac"/>
              <w:widowControl w:val="0"/>
              <w:suppressAutoHyphens/>
              <w:spacing w:line="256" w:lineRule="auto"/>
              <w:ind w:firstLine="0"/>
              <w:jc w:val="center"/>
              <w:rPr>
                <w:sz w:val="24"/>
                <w:lang w:eastAsia="en-US"/>
              </w:rPr>
            </w:pPr>
            <w:r w:rsidRPr="007C67E6">
              <w:rPr>
                <w:sz w:val="24"/>
                <w:lang w:eastAsia="en-US"/>
              </w:rPr>
              <w:t>Сибиреязвенный скотомогильник и биотермическая яма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157FE8">
            <w:pPr>
              <w:pStyle w:val="affb"/>
              <w:suppressAutoHyphens/>
            </w:pPr>
            <w:r w:rsidRPr="007C67E6">
              <w:t xml:space="preserve">Установление СЗЗ, </w:t>
            </w:r>
            <w:r w:rsidR="00063AFE" w:rsidRPr="007C67E6">
              <w:t xml:space="preserve">производственный </w:t>
            </w:r>
            <w:r w:rsidRPr="007C67E6">
              <w:t>контроль за соблюдением гигиенических нормативов на границе СЗЗ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157FE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C67E6">
              <w:rPr>
                <w:sz w:val="24"/>
              </w:rPr>
              <w:t>+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157FE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0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E8" w:rsidRPr="007C67E6" w:rsidRDefault="00157FE8" w:rsidP="00157FE8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157FE8" w:rsidRPr="007C67E6" w:rsidTr="0054425B">
        <w:trPr>
          <w:cantSplit/>
          <w:trHeight w:val="70"/>
        </w:trPr>
        <w:tc>
          <w:tcPr>
            <w:tcW w:w="291" w:type="pct"/>
            <w:vAlign w:val="center"/>
          </w:tcPr>
          <w:p w:rsidR="00157FE8" w:rsidRPr="007C67E6" w:rsidRDefault="00163751" w:rsidP="00157F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C67E6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82" w:type="pct"/>
            <w:vAlign w:val="center"/>
          </w:tcPr>
          <w:p w:rsidR="00157FE8" w:rsidRPr="007C67E6" w:rsidRDefault="00157FE8" w:rsidP="00157FE8">
            <w:pPr>
              <w:pStyle w:val="ac"/>
              <w:widowControl w:val="0"/>
              <w:suppressAutoHyphens/>
              <w:spacing w:line="256" w:lineRule="auto"/>
              <w:ind w:firstLine="0"/>
              <w:jc w:val="center"/>
              <w:rPr>
                <w:sz w:val="24"/>
                <w:lang w:eastAsia="en-US"/>
              </w:rPr>
            </w:pPr>
            <w:r w:rsidRPr="007C67E6">
              <w:rPr>
                <w:sz w:val="24"/>
              </w:rPr>
              <w:t>Региональные дороги</w:t>
            </w:r>
          </w:p>
        </w:tc>
        <w:tc>
          <w:tcPr>
            <w:tcW w:w="1474" w:type="pct"/>
            <w:vAlign w:val="center"/>
          </w:tcPr>
          <w:p w:rsidR="00157FE8" w:rsidRPr="007C67E6" w:rsidRDefault="00157FE8" w:rsidP="00157FE8">
            <w:pPr>
              <w:pStyle w:val="affb"/>
              <w:spacing w:line="256" w:lineRule="auto"/>
              <w:rPr>
                <w:lang w:eastAsia="en-US"/>
              </w:rPr>
            </w:pPr>
            <w:r w:rsidRPr="007C67E6">
              <w:t>Озеленение специального назначения вдоль дорог</w:t>
            </w:r>
          </w:p>
        </w:tc>
        <w:tc>
          <w:tcPr>
            <w:tcW w:w="461" w:type="pct"/>
            <w:vAlign w:val="center"/>
          </w:tcPr>
          <w:p w:rsidR="00157FE8" w:rsidRPr="007C67E6" w:rsidRDefault="00157FE8" w:rsidP="00157FE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553" w:type="pct"/>
            <w:vAlign w:val="center"/>
          </w:tcPr>
          <w:p w:rsidR="00157FE8" w:rsidRPr="007C67E6" w:rsidRDefault="00157FE8" w:rsidP="00157FE8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C67E6">
              <w:rPr>
                <w:sz w:val="24"/>
              </w:rPr>
              <w:t>+</w:t>
            </w:r>
          </w:p>
        </w:tc>
        <w:tc>
          <w:tcPr>
            <w:tcW w:w="1039" w:type="pct"/>
          </w:tcPr>
          <w:p w:rsidR="00157FE8" w:rsidRPr="007C67E6" w:rsidRDefault="00157FE8" w:rsidP="00327FAE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Генеральный план </w:t>
            </w:r>
            <w:r w:rsidR="00337037"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>Новокиреметского</w:t>
            </w:r>
            <w:r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>с.п</w:t>
            </w:r>
            <w:proofErr w:type="spellEnd"/>
            <w:r w:rsidRPr="007C67E6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</w:tr>
    </w:tbl>
    <w:p w:rsidR="0035038D" w:rsidRPr="007C67E6" w:rsidRDefault="0035038D" w:rsidP="00746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038D" w:rsidRPr="007C67E6" w:rsidRDefault="0035038D" w:rsidP="00746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5038D" w:rsidRPr="007C67E6" w:rsidSect="004C4470">
          <w:pgSz w:w="16838" w:h="11906" w:orient="landscape"/>
          <w:pgMar w:top="1134" w:right="851" w:bottom="851" w:left="851" w:header="708" w:footer="708" w:gutter="0"/>
          <w:cols w:space="720"/>
          <w:docGrid w:linePitch="299"/>
        </w:sectPr>
      </w:pPr>
    </w:p>
    <w:p w:rsidR="00295E7C" w:rsidRPr="007C67E6" w:rsidRDefault="006472EA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1" w:name="_Toc114557549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Мероприятия по охране и рациональному использованию поверхностных и подземны</w:t>
      </w:r>
      <w:r w:rsidR="00A4634A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х вод</w:t>
      </w:r>
      <w:bookmarkEnd w:id="61"/>
    </w:p>
    <w:p w:rsidR="00EE1E73" w:rsidRPr="007C67E6" w:rsidRDefault="00EE1E73" w:rsidP="00EE1E73">
      <w:pPr>
        <w:pStyle w:val="af8"/>
        <w:rPr>
          <w:rFonts w:eastAsiaTheme="minorEastAsia"/>
        </w:rPr>
      </w:pPr>
      <w:r w:rsidRPr="007C67E6">
        <w:rPr>
          <w:rFonts w:eastAsiaTheme="minorEastAsia"/>
        </w:rPr>
        <w:t>Мероприятия по охране поверхностных водных объектов</w:t>
      </w:r>
    </w:p>
    <w:p w:rsidR="00A035E8" w:rsidRPr="007C67E6" w:rsidRDefault="00A035E8" w:rsidP="00A035E8">
      <w:pPr>
        <w:rPr>
          <w:lang w:eastAsia="ru-RU"/>
        </w:rPr>
      </w:pPr>
    </w:p>
    <w:p w:rsidR="00252763" w:rsidRPr="007C67E6" w:rsidRDefault="00252763" w:rsidP="002527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Качество воды поверхностных и подземных водных объектов, используемых для водопользования населения, должно соответствовать </w:t>
      </w:r>
      <w:hyperlink r:id="rId21" w:tooltip="Постановление Главного государственного санитарного врача РФ от 28.01.2021 N 2 &quot;Об утверждении санитарных правил и норм СанПиН 1.2.3685-21 &quot;Гигиенические нормативы и требования к обеспечению безопасности и (или) безвредности для человека факторов среды обитани" w:history="1">
        <w:r w:rsidRPr="007C67E6">
          <w:rPr>
            <w:rFonts w:ascii="Times New Roman" w:hAnsi="Times New Roman" w:cs="Times New Roman"/>
            <w:sz w:val="28"/>
            <w:szCs w:val="28"/>
          </w:rPr>
          <w:t>гигиеническим нормативам</w:t>
        </w:r>
      </w:hyperlink>
      <w:r w:rsidRPr="007C67E6">
        <w:rPr>
          <w:rFonts w:ascii="Times New Roman" w:hAnsi="Times New Roman" w:cs="Times New Roman"/>
          <w:sz w:val="28"/>
          <w:szCs w:val="28"/>
        </w:rPr>
        <w:t xml:space="preserve"> в зависимости от вида использования водных объектов или их участков.</w:t>
      </w:r>
    </w:p>
    <w:p w:rsidR="00252763" w:rsidRPr="007C67E6" w:rsidRDefault="00252763" w:rsidP="002527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Мероприятия по охране поверхностных вод сводятся к соблюдению режима деятельности в границах береговых полос, прибрежных защитных полос,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зон, регламентированного ст.6 и 65 Водного кодекса РФ, и требуют установления и внесения в ЕГРН границ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зон и прибрежных защитных полос.</w:t>
      </w:r>
    </w:p>
    <w:p w:rsidR="00252763" w:rsidRPr="007C67E6" w:rsidRDefault="00252763" w:rsidP="002527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Для устранения существующих нарушений режима использования зон охраны водных объектов (таблица 6.5.1), во избежание загрязнения, засорения, заиления, истощения водных объектов, протекающих в границах поселения, а также более крупных рек, в которые они несут свои воды, требуется выполнение перечня мероприятий, согласно таблице 7.3.1.</w:t>
      </w:r>
    </w:p>
    <w:p w:rsidR="00252763" w:rsidRPr="007C67E6" w:rsidRDefault="00252763" w:rsidP="002527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Необходимо предусмотреть, в первую очередь, проведение проверки герметичности выгребных ям в жилой застройке, расположенной в границах береговой полосы, прибрежной защитной полосы и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</w:t>
      </w:r>
      <w:r w:rsidRPr="007C67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зоны рек и их притоков, по возможности следует </w:t>
      </w:r>
      <w:r w:rsidRPr="007C67E6">
        <w:rPr>
          <w:rFonts w:ascii="Times New Roman" w:eastAsia="Calibri" w:hAnsi="Times New Roman" w:cs="Times New Roman"/>
          <w:sz w:val="28"/>
          <w:szCs w:val="28"/>
        </w:rPr>
        <w:t xml:space="preserve">выполнить </w:t>
      </w:r>
      <w:proofErr w:type="spellStart"/>
      <w:r w:rsidRPr="007C67E6">
        <w:rPr>
          <w:rFonts w:ascii="Times New Roman" w:eastAsia="Calibri" w:hAnsi="Times New Roman" w:cs="Times New Roman"/>
          <w:sz w:val="28"/>
          <w:szCs w:val="28"/>
        </w:rPr>
        <w:t>канализование</w:t>
      </w:r>
      <w:proofErr w:type="spellEnd"/>
      <w:r w:rsidRPr="007C67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67E6">
        <w:rPr>
          <w:rFonts w:ascii="Times New Roman" w:hAnsi="Times New Roman" w:cs="Times New Roman"/>
          <w:sz w:val="28"/>
          <w:szCs w:val="28"/>
        </w:rPr>
        <w:t xml:space="preserve">жилых территорий, расположенных в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зонах поверхностных водных объектов.</w:t>
      </w:r>
    </w:p>
    <w:p w:rsidR="00252763" w:rsidRPr="007C67E6" w:rsidRDefault="00252763" w:rsidP="00252763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t>Необходимо соблюдать режим особой охраны ООПТ (</w:t>
      </w:r>
      <w:r w:rsidRPr="007C67E6">
        <w:rPr>
          <w:rFonts w:ascii="Times New Roman" w:hAnsi="Times New Roman" w:cs="Times New Roman"/>
          <w:sz w:val="28"/>
          <w:szCs w:val="28"/>
        </w:rPr>
        <w:t>в части запрета сброса сточных, в том числе дренажных, вод в водные объекты, отнесенные к особо охраняемым водным объектам).</w:t>
      </w:r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67E6">
        <w:rPr>
          <w:rFonts w:ascii="Times New Roman" w:hAnsi="Times New Roman" w:cs="Times New Roman"/>
          <w:sz w:val="28"/>
          <w:szCs w:val="28"/>
        </w:rPr>
        <w:t xml:space="preserve">Согласно ч.16 ст.65 Водного кодекса Российской Федерации, </w:t>
      </w:r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proofErr w:type="spellStart"/>
      <w:r w:rsidRPr="007C67E6">
        <w:rPr>
          <w:rFonts w:ascii="Times New Roman" w:hAnsi="Times New Roman" w:cs="Times New Roman"/>
          <w:color w:val="000000"/>
          <w:sz w:val="28"/>
          <w:szCs w:val="28"/>
        </w:rPr>
        <w:t>водоохранных</w:t>
      </w:r>
      <w:proofErr w:type="spellEnd"/>
      <w:r w:rsidRPr="007C67E6">
        <w:rPr>
          <w:rFonts w:ascii="Times New Roman" w:hAnsi="Times New Roman" w:cs="Times New Roman"/>
          <w:color w:val="000000"/>
          <w:sz w:val="28"/>
          <w:szCs w:val="28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</w:t>
      </w:r>
    </w:p>
    <w:p w:rsidR="00252763" w:rsidRPr="007C67E6" w:rsidRDefault="00252763" w:rsidP="00252763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Полосы сельскохозяйственных угодий, попадающие в границы прибрежных защитных полос, следует отделить от основных площадей зоной озеленения территорий специального назначения, с целью недопущения распашки земель и выпаса сельскохозяйственных животных в границах прибрежных защитных полос. Следует не допускать размещение в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зоне специализированных хранилищ пестицидов и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агрохимикатов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>.</w:t>
      </w:r>
    </w:p>
    <w:p w:rsidR="00B56BE0" w:rsidRDefault="00B56BE0" w:rsidP="00252763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2763" w:rsidRPr="007C67E6" w:rsidRDefault="00252763" w:rsidP="00252763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7E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Следует довести до сведения хозяйствующих субъектов вышеперечисленные проблемы и пути их решения, реализовывать мероприятия в сфере экологического просвещения населения. </w:t>
      </w:r>
    </w:p>
    <w:p w:rsidR="00835D01" w:rsidRPr="007C67E6" w:rsidRDefault="00835D01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5D01" w:rsidRPr="007C67E6" w:rsidRDefault="00835D01" w:rsidP="001310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4A2F" w:rsidRPr="007C67E6" w:rsidRDefault="00684A2F" w:rsidP="00EF4D2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D20" w:rsidRPr="007C67E6" w:rsidRDefault="00EF4D20" w:rsidP="00684A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EF4D20" w:rsidRPr="007C67E6" w:rsidSect="004C4470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EF4D20" w:rsidRPr="007C67E6" w:rsidRDefault="00EF4D20" w:rsidP="00EF4D20">
      <w:pPr>
        <w:ind w:left="375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lastRenderedPageBreak/>
        <w:t>Таблица 7.2.1</w:t>
      </w:r>
    </w:p>
    <w:p w:rsidR="00EF4D20" w:rsidRPr="007C67E6" w:rsidRDefault="00EF4D20" w:rsidP="00EF4D20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мероприятий по охране поверхностных водных объектов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2692"/>
        <w:gridCol w:w="6032"/>
        <w:gridCol w:w="1425"/>
        <w:gridCol w:w="1476"/>
        <w:gridCol w:w="2892"/>
      </w:tblGrid>
      <w:tr w:rsidR="00EF4D20" w:rsidRPr="007C67E6" w:rsidTr="00A32B04">
        <w:trPr>
          <w:trHeight w:val="20"/>
          <w:jc w:val="center"/>
        </w:trPr>
        <w:tc>
          <w:tcPr>
            <w:tcW w:w="201" w:type="pct"/>
            <w:vMerge w:val="restart"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0" w:type="pct"/>
            <w:vMerge w:val="restart"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994" w:type="pct"/>
            <w:vMerge w:val="restart"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Вид мероприятия</w:t>
            </w:r>
            <w:r w:rsidRPr="007C67E6">
              <w:t xml:space="preserve"> 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по охране поверхностных водных объектов</w:t>
            </w:r>
          </w:p>
        </w:tc>
        <w:tc>
          <w:tcPr>
            <w:tcW w:w="959" w:type="pct"/>
            <w:gridSpan w:val="2"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956" w:type="pct"/>
            <w:vMerge w:val="restart"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EF4D20" w:rsidRPr="007C67E6" w:rsidTr="00A32B04">
        <w:trPr>
          <w:trHeight w:val="70"/>
          <w:jc w:val="center"/>
        </w:trPr>
        <w:tc>
          <w:tcPr>
            <w:tcW w:w="201" w:type="pct"/>
            <w:vMerge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pct"/>
            <w:vMerge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Первая очередь</w:t>
            </w:r>
          </w:p>
        </w:tc>
        <w:tc>
          <w:tcPr>
            <w:tcW w:w="488" w:type="pct"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Расчетный период</w:t>
            </w:r>
          </w:p>
        </w:tc>
        <w:tc>
          <w:tcPr>
            <w:tcW w:w="956" w:type="pct"/>
            <w:vMerge/>
            <w:vAlign w:val="center"/>
          </w:tcPr>
          <w:p w:rsidR="00EF4D20" w:rsidRPr="007C67E6" w:rsidRDefault="00EF4D2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E8C" w:rsidRPr="007C67E6" w:rsidTr="00A32B04">
        <w:trPr>
          <w:trHeight w:val="70"/>
          <w:jc w:val="center"/>
        </w:trPr>
        <w:tc>
          <w:tcPr>
            <w:tcW w:w="201" w:type="pct"/>
            <w:vAlign w:val="center"/>
          </w:tcPr>
          <w:p w:rsidR="00451E8C" w:rsidRPr="007C67E6" w:rsidRDefault="00451E8C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" w:type="pct"/>
            <w:vAlign w:val="center"/>
          </w:tcPr>
          <w:p w:rsidR="00451E8C" w:rsidRPr="007C67E6" w:rsidRDefault="00451E8C" w:rsidP="00EF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в границах прибрежных защитных полос и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</w:p>
        </w:tc>
        <w:tc>
          <w:tcPr>
            <w:tcW w:w="1994" w:type="pct"/>
            <w:vAlign w:val="center"/>
          </w:tcPr>
          <w:p w:rsidR="00451E8C" w:rsidRPr="007C67E6" w:rsidRDefault="00451E8C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допускать сброс неочищенных сточных вод на рельеф, в водные объекты.</w:t>
            </w:r>
          </w:p>
          <w:p w:rsidR="00451E8C" w:rsidRPr="007C67E6" w:rsidRDefault="00451E8C" w:rsidP="00EF4D20">
            <w:pPr>
              <w:ind w:firstLine="142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C67E6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Запретить мойку транспортных средств в границах ВОЗ.</w:t>
            </w:r>
          </w:p>
          <w:p w:rsidR="00451E8C" w:rsidRPr="007C67E6" w:rsidRDefault="00451E8C" w:rsidP="00EF4D20">
            <w:pPr>
              <w:ind w:firstLine="142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допускать размещения </w:t>
            </w:r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отходов производства и потребления в границах </w:t>
            </w:r>
            <w:proofErr w:type="spellStart"/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зон.</w:t>
            </w:r>
          </w:p>
          <w:p w:rsidR="00451E8C" w:rsidRPr="007C67E6" w:rsidRDefault="00451E8C" w:rsidP="00EF4D20">
            <w:pPr>
              <w:ind w:firstLine="142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Проводить регулярную очистку </w:t>
            </w:r>
            <w:proofErr w:type="spellStart"/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зон рек силами органов местного самоуправления, местных жителей и хозяйствующих субъектов от отходов потребления.</w:t>
            </w:r>
          </w:p>
          <w:p w:rsidR="00451E8C" w:rsidRPr="007C67E6" w:rsidRDefault="00451E8C" w:rsidP="00EF4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C67E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Установить информационные таблички по границам </w:t>
            </w:r>
            <w:proofErr w:type="spellStart"/>
            <w:r w:rsidRPr="007C67E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зон с указанием режима зон.</w:t>
            </w:r>
          </w:p>
          <w:p w:rsidR="00451E8C" w:rsidRPr="007C67E6" w:rsidRDefault="00451E8C" w:rsidP="00052B48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Эксплуатация хозяйственных и иных объектов </w:t>
            </w:r>
            <w:r w:rsidR="00925A66"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допускается </w:t>
            </w:r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при условии оборудования таких объектов сооружениями, обеспечивающими охрану водных объектов от загрязнения, засорения, заиления и истощения вод </w:t>
            </w:r>
          </w:p>
          <w:p w:rsidR="009C5DFD" w:rsidRPr="007C67E6" w:rsidRDefault="009C5DFD" w:rsidP="00052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:rsidR="00451E8C" w:rsidRPr="007C67E6" w:rsidRDefault="00451E8C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8" w:type="pct"/>
            <w:vAlign w:val="center"/>
          </w:tcPr>
          <w:p w:rsidR="00451E8C" w:rsidRPr="007C67E6" w:rsidRDefault="00451E8C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451E8C" w:rsidRPr="007C67E6" w:rsidRDefault="00451E8C" w:rsidP="00EF4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Водный кодекс РФ,</w:t>
            </w:r>
          </w:p>
          <w:p w:rsidR="00451E8C" w:rsidRPr="007C67E6" w:rsidRDefault="00451E8C" w:rsidP="00EF4D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мероприятий".</w:t>
            </w:r>
          </w:p>
        </w:tc>
      </w:tr>
      <w:tr w:rsidR="00351A5C" w:rsidRPr="007C67E6" w:rsidTr="00A32B04">
        <w:trPr>
          <w:trHeight w:val="70"/>
          <w:jc w:val="center"/>
        </w:trPr>
        <w:tc>
          <w:tcPr>
            <w:tcW w:w="201" w:type="pct"/>
            <w:vAlign w:val="center"/>
          </w:tcPr>
          <w:p w:rsidR="00351A5C" w:rsidRPr="007C67E6" w:rsidRDefault="00351A5C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" w:type="pct"/>
            <w:vAlign w:val="center"/>
          </w:tcPr>
          <w:p w:rsidR="00351A5C" w:rsidRPr="007C67E6" w:rsidRDefault="00252763" w:rsidP="00252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Государственный природный зоологический</w:t>
            </w:r>
            <w:r w:rsidR="00066D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66D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(охотничий)</w:t>
            </w:r>
            <w:r w:rsidRPr="007C67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заказник регионального значения «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Билярский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94" w:type="pct"/>
            <w:vAlign w:val="center"/>
          </w:tcPr>
          <w:p w:rsidR="008A3530" w:rsidRPr="007C67E6" w:rsidRDefault="00351A5C" w:rsidP="00EF4D20">
            <w:pPr>
              <w:ind w:firstLine="142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Соблюдение режима особой охраны ООПТ </w:t>
            </w:r>
          </w:p>
          <w:p w:rsidR="00351A5C" w:rsidRPr="007C67E6" w:rsidRDefault="00351A5C" w:rsidP="00EF4D20">
            <w:pPr>
              <w:ind w:firstLine="142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(в части запрета сброса сточных, в том числе дренажных, вод в водные объекты, отнесенные к особо охраняемым водным объектам);</w:t>
            </w:r>
          </w:p>
        </w:tc>
        <w:tc>
          <w:tcPr>
            <w:tcW w:w="471" w:type="pct"/>
            <w:vAlign w:val="center"/>
          </w:tcPr>
          <w:p w:rsidR="00351A5C" w:rsidRPr="007C67E6" w:rsidRDefault="008A3530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488" w:type="pct"/>
            <w:vAlign w:val="center"/>
          </w:tcPr>
          <w:p w:rsidR="00351A5C" w:rsidRPr="007C67E6" w:rsidRDefault="00351A5C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F132D2" w:rsidRPr="007C67E6" w:rsidRDefault="00F132D2" w:rsidP="00F132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8"/>
              </w:rPr>
              <w:t>Новокиреметского</w:t>
            </w: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с.п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., Водный кодекс РФ,</w:t>
            </w:r>
          </w:p>
          <w:p w:rsidR="00351A5C" w:rsidRPr="007C67E6" w:rsidRDefault="00351A5C" w:rsidP="00F132D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961CC" w:rsidRPr="007C67E6" w:rsidTr="00A32B04">
        <w:trPr>
          <w:trHeight w:val="20"/>
          <w:jc w:val="center"/>
        </w:trPr>
        <w:tc>
          <w:tcPr>
            <w:tcW w:w="201" w:type="pct"/>
            <w:vAlign w:val="center"/>
          </w:tcPr>
          <w:p w:rsidR="008961CC" w:rsidRPr="007C67E6" w:rsidRDefault="003E35C4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0" w:type="pct"/>
            <w:vAlign w:val="center"/>
          </w:tcPr>
          <w:p w:rsidR="008961CC" w:rsidRPr="007C67E6" w:rsidRDefault="008961CC" w:rsidP="007E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Существующая жилая застройка в границах</w:t>
            </w:r>
            <w:r w:rsidR="005B4333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082"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ВОЗ, ПЗП</w:t>
            </w:r>
            <w:r w:rsidR="007636DA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2934" w:rsidRPr="007C67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52763" w:rsidRPr="007C67E6">
              <w:rPr>
                <w:rFonts w:ascii="Times New Roman" w:hAnsi="Times New Roman" w:cs="Times New Roman"/>
                <w:sz w:val="24"/>
                <w:szCs w:val="24"/>
              </w:rPr>
              <w:t>.Киреметь</w:t>
            </w:r>
            <w:proofErr w:type="spellEnd"/>
            <w:r w:rsidR="00252763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52763" w:rsidRPr="007C67E6">
              <w:rPr>
                <w:rFonts w:ascii="Times New Roman" w:hAnsi="Times New Roman" w:cs="Times New Roman"/>
                <w:sz w:val="24"/>
                <w:szCs w:val="24"/>
              </w:rPr>
              <w:t>р.Ишим</w:t>
            </w:r>
            <w:proofErr w:type="spellEnd"/>
            <w:r w:rsidR="00451E8C" w:rsidRPr="007C6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2763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2763" w:rsidRPr="007C67E6">
              <w:rPr>
                <w:rFonts w:ascii="Times New Roman" w:hAnsi="Times New Roman" w:cs="Times New Roman"/>
                <w:sz w:val="24"/>
                <w:szCs w:val="24"/>
              </w:rPr>
              <w:t>р.Пугачевка</w:t>
            </w:r>
            <w:proofErr w:type="spellEnd"/>
            <w:r w:rsidR="00252763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52763" w:rsidRPr="007C67E6">
              <w:rPr>
                <w:rFonts w:ascii="Times New Roman" w:hAnsi="Times New Roman" w:cs="Times New Roman"/>
                <w:sz w:val="24"/>
                <w:szCs w:val="24"/>
              </w:rPr>
              <w:t>р.Щербень</w:t>
            </w:r>
            <w:proofErr w:type="spellEnd"/>
            <w:r w:rsidR="00252763" w:rsidRPr="007C67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1E8C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934" w:rsidRPr="007C67E6">
              <w:rPr>
                <w:rFonts w:ascii="Times New Roman" w:hAnsi="Times New Roman" w:cs="Times New Roman"/>
                <w:sz w:val="24"/>
                <w:szCs w:val="24"/>
              </w:rPr>
              <w:t>с притоками</w:t>
            </w:r>
          </w:p>
        </w:tc>
        <w:tc>
          <w:tcPr>
            <w:tcW w:w="1994" w:type="pct"/>
            <w:vAlign w:val="center"/>
          </w:tcPr>
          <w:p w:rsidR="008961CC" w:rsidRPr="007C67E6" w:rsidRDefault="008961CC" w:rsidP="00EF4D20">
            <w:pPr>
              <w:ind w:firstLine="142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Проверка герметичности выгребных ям в жилой застройке в границах ВОЗ, ПЗП.</w:t>
            </w:r>
          </w:p>
          <w:p w:rsidR="00863F75" w:rsidRPr="007C67E6" w:rsidRDefault="00A8614C" w:rsidP="00B17858">
            <w:pPr>
              <w:ind w:firstLine="142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Канализование</w:t>
            </w:r>
            <w:proofErr w:type="spellEnd"/>
            <w:r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жилых территорий,</w:t>
            </w:r>
            <w:r w:rsidR="007636DA"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расположенных в </w:t>
            </w:r>
            <w:r w:rsidR="00B17858"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границах ВОЗ, ПЗП</w:t>
            </w:r>
          </w:p>
        </w:tc>
        <w:tc>
          <w:tcPr>
            <w:tcW w:w="471" w:type="pct"/>
          </w:tcPr>
          <w:p w:rsidR="00207375" w:rsidRPr="007C67E6" w:rsidRDefault="00207375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75" w:rsidRPr="007C67E6" w:rsidRDefault="00207375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1CC" w:rsidRPr="007C67E6" w:rsidRDefault="008961CC" w:rsidP="00207375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207375" w:rsidRPr="007C67E6" w:rsidRDefault="00207375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75" w:rsidRPr="007C67E6" w:rsidRDefault="00207375" w:rsidP="00EF4D2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1CC" w:rsidRPr="007C67E6" w:rsidRDefault="008961CC" w:rsidP="00207375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56" w:type="pct"/>
            <w:vAlign w:val="center"/>
          </w:tcPr>
          <w:p w:rsidR="008961CC" w:rsidRPr="007C67E6" w:rsidRDefault="008961CC" w:rsidP="00D7358E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8"/>
              </w:rPr>
              <w:t>Новокиреметского</w:t>
            </w:r>
            <w:r w:rsidR="00D7358E"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с.п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., Водный кодекс РФ</w:t>
            </w:r>
          </w:p>
        </w:tc>
      </w:tr>
      <w:tr w:rsidR="000122A4" w:rsidRPr="007C67E6" w:rsidTr="00A32B04">
        <w:trPr>
          <w:trHeight w:val="20"/>
          <w:jc w:val="center"/>
        </w:trPr>
        <w:tc>
          <w:tcPr>
            <w:tcW w:w="201" w:type="pct"/>
            <w:vAlign w:val="center"/>
          </w:tcPr>
          <w:p w:rsidR="000122A4" w:rsidRPr="007C67E6" w:rsidRDefault="003E35C4" w:rsidP="000122A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" w:type="pct"/>
            <w:vAlign w:val="center"/>
          </w:tcPr>
          <w:p w:rsidR="000122A4" w:rsidRPr="007C67E6" w:rsidRDefault="00252763" w:rsidP="00252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Кладбище</w:t>
            </w:r>
            <w:r w:rsidR="00052934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на севере от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Индустриальный</w:t>
            </w:r>
            <w:r w:rsidR="000122A4" w:rsidRPr="007C67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F35EB" w:rsidRPr="007C67E6">
              <w:rPr>
                <w:rFonts w:ascii="Times New Roman" w:hAnsi="Times New Roman" w:cs="Times New Roman"/>
                <w:sz w:val="24"/>
                <w:szCs w:val="24"/>
              </w:rPr>
              <w:t>на ЗУ</w:t>
            </w:r>
            <w:r w:rsidR="000122A4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с КН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16:03:090801:67</w:t>
            </w:r>
            <w:r w:rsidR="000122A4" w:rsidRPr="007C67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35EB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994" w:type="pct"/>
            <w:vAlign w:val="center"/>
          </w:tcPr>
          <w:p w:rsidR="000122A4" w:rsidRPr="007C67E6" w:rsidRDefault="00052934" w:rsidP="007E0DB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закрытие </w:t>
            </w:r>
            <w:r w:rsidR="000122A4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расположением в </w:t>
            </w:r>
            <w:r w:rsidR="00E634E9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границах </w:t>
            </w:r>
            <w:proofErr w:type="gramStart"/>
            <w:r w:rsidR="00E634E9" w:rsidRPr="007C67E6">
              <w:rPr>
                <w:rFonts w:ascii="Times New Roman" w:hAnsi="Times New Roman" w:cs="Times New Roman"/>
                <w:sz w:val="24"/>
                <w:szCs w:val="24"/>
              </w:rPr>
              <w:t>ВОЗ ,</w:t>
            </w:r>
            <w:proofErr w:type="gramEnd"/>
            <w:r w:rsidR="00E634E9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4E9"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ПЗП</w:t>
            </w:r>
            <w:r w:rsidR="007E0DB6"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; недопущение последующих захоронений в границах </w:t>
            </w:r>
            <w:proofErr w:type="spellStart"/>
            <w:r w:rsidR="007E0DB6"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водоохранных</w:t>
            </w:r>
            <w:proofErr w:type="spellEnd"/>
            <w:r w:rsidR="007E0DB6" w:rsidRPr="007C67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зон</w:t>
            </w:r>
            <w:r w:rsidR="00E634E9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1" w:type="pct"/>
            <w:vAlign w:val="center"/>
          </w:tcPr>
          <w:p w:rsidR="000122A4" w:rsidRPr="007C67E6" w:rsidRDefault="000122A4" w:rsidP="000122A4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488" w:type="pct"/>
            <w:vAlign w:val="center"/>
          </w:tcPr>
          <w:p w:rsidR="000122A4" w:rsidRPr="007C67E6" w:rsidRDefault="000122A4" w:rsidP="000122A4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pct"/>
            <w:vAlign w:val="center"/>
          </w:tcPr>
          <w:p w:rsidR="000122A4" w:rsidRPr="007C67E6" w:rsidRDefault="00D87BED" w:rsidP="00D7358E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8"/>
              </w:rPr>
              <w:t>Новокиреметского</w:t>
            </w: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с.п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., Водный кодекс РФ</w:t>
            </w:r>
          </w:p>
        </w:tc>
      </w:tr>
      <w:tr w:rsidR="000122A4" w:rsidRPr="007C67E6" w:rsidTr="00A32B04">
        <w:trPr>
          <w:trHeight w:val="341"/>
          <w:jc w:val="center"/>
        </w:trPr>
        <w:tc>
          <w:tcPr>
            <w:tcW w:w="201" w:type="pct"/>
            <w:vAlign w:val="center"/>
          </w:tcPr>
          <w:p w:rsidR="000122A4" w:rsidRPr="007C67E6" w:rsidRDefault="003E35C4" w:rsidP="000122A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" w:type="pct"/>
            <w:vAlign w:val="center"/>
          </w:tcPr>
          <w:p w:rsidR="000122A4" w:rsidRPr="007C67E6" w:rsidRDefault="000122A4" w:rsidP="000122A4">
            <w:pPr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Полосы сельскохозяйственных угодий, попадающие в границы прибрежных защитных полос и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зон, в которых веется распашка с/х земель</w:t>
            </w:r>
          </w:p>
        </w:tc>
        <w:tc>
          <w:tcPr>
            <w:tcW w:w="1994" w:type="pct"/>
            <w:vAlign w:val="center"/>
          </w:tcPr>
          <w:p w:rsidR="000122A4" w:rsidRPr="007C67E6" w:rsidRDefault="000122A4" w:rsidP="000122A4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специального назначения по границе прибрежной защитной полосы в целях недопущения выпаса скота и распашки земель, отказ от применения пестицидов в границах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</w:p>
        </w:tc>
        <w:tc>
          <w:tcPr>
            <w:tcW w:w="471" w:type="pct"/>
            <w:vAlign w:val="center"/>
          </w:tcPr>
          <w:p w:rsidR="000122A4" w:rsidRPr="007C67E6" w:rsidRDefault="000122A4" w:rsidP="000122A4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8" w:type="pct"/>
            <w:vAlign w:val="center"/>
          </w:tcPr>
          <w:p w:rsidR="000122A4" w:rsidRPr="007C67E6" w:rsidRDefault="000122A4" w:rsidP="000122A4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0122A4" w:rsidRPr="007C67E6" w:rsidRDefault="00D87BED" w:rsidP="00D7358E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8"/>
              </w:rPr>
              <w:t>Новокиреметского</w:t>
            </w: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с.п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., Водный кодекс РФ</w:t>
            </w:r>
          </w:p>
        </w:tc>
      </w:tr>
      <w:tr w:rsidR="000122A4" w:rsidRPr="007C67E6" w:rsidTr="00A32B04">
        <w:trPr>
          <w:trHeight w:val="341"/>
          <w:jc w:val="center"/>
        </w:trPr>
        <w:tc>
          <w:tcPr>
            <w:tcW w:w="201" w:type="pct"/>
            <w:vAlign w:val="center"/>
          </w:tcPr>
          <w:p w:rsidR="000122A4" w:rsidRPr="007C67E6" w:rsidRDefault="003E35C4" w:rsidP="000122A4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pct"/>
            <w:vAlign w:val="center"/>
          </w:tcPr>
          <w:p w:rsidR="000122A4" w:rsidRPr="007C67E6" w:rsidRDefault="000122A4" w:rsidP="000122A4">
            <w:pPr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Дороги и стоянки в границах ВОЗ</w:t>
            </w:r>
          </w:p>
        </w:tc>
        <w:tc>
          <w:tcPr>
            <w:tcW w:w="1994" w:type="pct"/>
            <w:vAlign w:val="center"/>
          </w:tcPr>
          <w:p w:rsidR="000122A4" w:rsidRPr="007C67E6" w:rsidRDefault="000122A4" w:rsidP="000122A4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Организовать твердое покрытие дорог</w:t>
            </w:r>
          </w:p>
        </w:tc>
        <w:tc>
          <w:tcPr>
            <w:tcW w:w="471" w:type="pct"/>
            <w:vAlign w:val="center"/>
          </w:tcPr>
          <w:p w:rsidR="000122A4" w:rsidRPr="007C67E6" w:rsidRDefault="000122A4" w:rsidP="000122A4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8" w:type="pct"/>
            <w:vAlign w:val="center"/>
          </w:tcPr>
          <w:p w:rsidR="000122A4" w:rsidRPr="007C67E6" w:rsidRDefault="000122A4" w:rsidP="000122A4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vAlign w:val="center"/>
          </w:tcPr>
          <w:p w:rsidR="000122A4" w:rsidRPr="007C67E6" w:rsidRDefault="00D87BED" w:rsidP="00D7358E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8"/>
              </w:rPr>
              <w:t>Новокиреметского</w:t>
            </w:r>
            <w:r w:rsidRPr="007C67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с.п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8"/>
              </w:rPr>
              <w:t>., Водный кодекс РФ</w:t>
            </w:r>
          </w:p>
        </w:tc>
      </w:tr>
    </w:tbl>
    <w:p w:rsidR="00EF4D20" w:rsidRPr="007C67E6" w:rsidRDefault="00EF4D20" w:rsidP="00684A2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EF4D20" w:rsidRPr="007C67E6" w:rsidSect="00925A66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C059F4" w:rsidRPr="007C67E6" w:rsidRDefault="00C059F4" w:rsidP="00C059F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C67E6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Мероприятия по охране источников питьевого водоснабжения</w:t>
      </w:r>
    </w:p>
    <w:p w:rsidR="00C059F4" w:rsidRPr="007C67E6" w:rsidRDefault="00C059F4" w:rsidP="00C059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Гигиенические нормативы качества питьевой, технической воды, воды поверхностных водных объектов приведены в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№2).</w:t>
      </w:r>
    </w:p>
    <w:p w:rsidR="00C059F4" w:rsidRPr="007C67E6" w:rsidRDefault="00C059F4" w:rsidP="00C059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Мероприятия по охране источников питьевого водоснабжения сводятся к соблюдению режима деятельности в границах зон санитарной охраны, устанавливаемого СанПиН 2.1.4.1110-02 «Зоны санитарной охраны источников водоснабжения и водопроводов питьевого назначения», и требуют установления и внесения в ЕГРН границ зон санитарной охраны.</w:t>
      </w:r>
    </w:p>
    <w:p w:rsidR="00C059F4" w:rsidRPr="007C67E6" w:rsidRDefault="00C059F4" w:rsidP="00C059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Любая деятельность, нарушающая режим охраны водных объектов, оказывает негативное влияние на качество воды, которое должно соответствовать гигиеническим нормативам в зависимости от вида использования водных объектов и их участков: в качестве источника питьевого и хозяйственно-бытового водопользования, а также для водоснабжения предприятий пищевой промышленности (первая категория водопользования) или </w:t>
      </w:r>
      <w:r w:rsidRPr="007C67E6">
        <w:rPr>
          <w:rFonts w:ascii="Times New Roman" w:hAnsi="Times New Roman" w:cs="Times New Roman"/>
          <w:sz w:val="28"/>
          <w:szCs w:val="28"/>
        </w:rPr>
        <w:t>для рекреационного водопользования, а также использования участков водных объектов, находящихся в черте населенных мест (далее - вторая категория водопользования)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059F4" w:rsidRPr="007C67E6" w:rsidRDefault="00C059F4" w:rsidP="00C059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Для устранения существующих нарушений режима использования зон охраны водных объектов (таблица 6.11.1), во избежание загрязнения, засорения, заиления, истощения водных объектов, протекающих в границах поселения, а также крупных рек, в которые они несут свои воды, требуется выполнение перечня мероприятий, согласно таблице 7.2.2.</w:t>
      </w:r>
    </w:p>
    <w:p w:rsidR="00C059F4" w:rsidRPr="007C67E6" w:rsidRDefault="00C059F4" w:rsidP="00C059F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мероприятия должны выполняться:</w:t>
      </w:r>
    </w:p>
    <w:p w:rsidR="00C059F4" w:rsidRPr="007C67E6" w:rsidRDefault="00C059F4" w:rsidP="00C059F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пределах первого пояса ЗСО - органами коммунального хозяйства или другими владельцами водопроводов;</w:t>
      </w:r>
    </w:p>
    <w:p w:rsidR="00C059F4" w:rsidRPr="007C67E6" w:rsidRDefault="00C059F4" w:rsidP="00C059F4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пределах второго и третьего поясов ЗСО - владельцами объектов, оказывающих (или могущих оказать) отрицательное влияние на качество воды источников водоснабжения.</w:t>
      </w:r>
    </w:p>
    <w:p w:rsidR="00684A2F" w:rsidRPr="007C67E6" w:rsidRDefault="00C059F4" w:rsidP="00C059F4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t>Отсутствие утвержденного проекта ЗСО не является основанием для освобождения владельцев водопровода, владельцев объектов, расположенных в границах ЗСО, организаций, индивидуальных предпринимателей, а также граждан от выполнения требований, предъявляемых СанПиН 2.1.4.1110-02.</w:t>
      </w:r>
    </w:p>
    <w:p w:rsidR="009454D2" w:rsidRPr="007C67E6" w:rsidRDefault="009454D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EA5E22" w:rsidRPr="007C67E6" w:rsidRDefault="00EA5E22">
      <w:pPr>
        <w:rPr>
          <w:rFonts w:ascii="Times New Roman" w:hAnsi="Times New Roman" w:cs="Times New Roman"/>
          <w:sz w:val="28"/>
          <w:szCs w:val="28"/>
          <w:lang w:eastAsia="ru-RU"/>
        </w:rPr>
        <w:sectPr w:rsidR="00EA5E22" w:rsidRPr="007C67E6" w:rsidSect="004C4470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A37BFE" w:rsidRPr="007C67E6" w:rsidRDefault="009454D2" w:rsidP="00A37BFE">
      <w:pPr>
        <w:ind w:left="375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lastRenderedPageBreak/>
        <w:t>Таблица 7.2.2</w:t>
      </w:r>
      <w:r w:rsidR="00A37BFE" w:rsidRPr="007C6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4D2" w:rsidRPr="007C67E6" w:rsidRDefault="00A37BFE" w:rsidP="00A37BFE">
      <w:pPr>
        <w:ind w:left="375"/>
        <w:jc w:val="center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мероприятий по охране источников питьевого водоснабжения</w:t>
      </w:r>
    </w:p>
    <w:tbl>
      <w:tblPr>
        <w:tblpPr w:leftFromText="180" w:rightFromText="180" w:vertAnchor="text" w:horzAnchor="margin" w:tblpY="10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1975"/>
        <w:gridCol w:w="7959"/>
        <w:gridCol w:w="1310"/>
        <w:gridCol w:w="1204"/>
        <w:gridCol w:w="2145"/>
      </w:tblGrid>
      <w:tr w:rsidR="00BC3E86" w:rsidRPr="007C67E6" w:rsidTr="00FF5EF2">
        <w:trPr>
          <w:cantSplit/>
          <w:trHeight w:val="20"/>
          <w:tblHeader/>
        </w:trPr>
        <w:tc>
          <w:tcPr>
            <w:tcW w:w="176" w:type="pct"/>
            <w:vMerge w:val="restart"/>
            <w:vAlign w:val="center"/>
          </w:tcPr>
          <w:p w:rsidR="00BC3E86" w:rsidRPr="007C67E6" w:rsidRDefault="00BC3E86" w:rsidP="00BC3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3" w:type="pct"/>
            <w:vMerge w:val="restar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631" w:type="pct"/>
            <w:vMerge w:val="restar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831" w:type="pct"/>
            <w:gridSpan w:val="2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709" w:type="pct"/>
            <w:vMerge w:val="restar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BC3E86" w:rsidRPr="007C67E6" w:rsidTr="00FF5EF2">
        <w:trPr>
          <w:cantSplit/>
          <w:trHeight w:val="658"/>
          <w:tblHeader/>
        </w:trPr>
        <w:tc>
          <w:tcPr>
            <w:tcW w:w="176" w:type="pct"/>
            <w:vMerge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pct"/>
            <w:vMerge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Первая очередь</w:t>
            </w:r>
          </w:p>
        </w:tc>
        <w:tc>
          <w:tcPr>
            <w:tcW w:w="398" w:type="pc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Расчетный период</w:t>
            </w:r>
          </w:p>
        </w:tc>
        <w:tc>
          <w:tcPr>
            <w:tcW w:w="709" w:type="pct"/>
            <w:vMerge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E86" w:rsidRPr="007C67E6" w:rsidTr="00FF5EF2">
        <w:trPr>
          <w:cantSplit/>
          <w:trHeight w:val="1272"/>
        </w:trPr>
        <w:tc>
          <w:tcPr>
            <w:tcW w:w="176" w:type="pct"/>
            <w:vMerge w:val="restar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vMerge w:val="restart"/>
            <w:vAlign w:val="center"/>
          </w:tcPr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Артезианская скважина №112, на востоке от </w:t>
            </w: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. Новая </w:t>
            </w: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Киреметь</w:t>
            </w:r>
            <w:proofErr w:type="spellEnd"/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Артезианская скважина на западе от </w:t>
            </w:r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. Русская </w:t>
            </w: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Киреметь</w:t>
            </w:r>
            <w:proofErr w:type="spellEnd"/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Артезианская скважина, на юге </w:t>
            </w:r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. Новое </w:t>
            </w: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Демкино</w:t>
            </w:r>
            <w:proofErr w:type="spellEnd"/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Артезианская скважина на востоке от </w:t>
            </w:r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. Новая </w:t>
            </w: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Киреметь</w:t>
            </w:r>
            <w:proofErr w:type="spellEnd"/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Артезианская скважина, на западе от </w:t>
            </w:r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. Новое </w:t>
            </w: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Демкино</w:t>
            </w:r>
            <w:proofErr w:type="spellEnd"/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Артезианская скважина на юго-западе от </w:t>
            </w:r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. Русская </w:t>
            </w: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Киреметь</w:t>
            </w:r>
            <w:proofErr w:type="spellEnd"/>
          </w:p>
          <w:p w:rsidR="00E91881" w:rsidRPr="00E91881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81">
              <w:rPr>
                <w:rFonts w:ascii="Times New Roman" w:hAnsi="Times New Roman" w:cs="Times New Roman"/>
                <w:sz w:val="24"/>
                <w:szCs w:val="24"/>
              </w:rPr>
              <w:t xml:space="preserve">Артезианская скважина на востоке от </w:t>
            </w:r>
          </w:p>
          <w:p w:rsidR="00BC3E86" w:rsidRPr="007C67E6" w:rsidRDefault="00E91881" w:rsidP="00E91881">
            <w:pPr>
              <w:widowControl w:val="0"/>
              <w:suppressAutoHyphens/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E91881">
              <w:rPr>
                <w:rFonts w:ascii="Times New Roman" w:hAnsi="Times New Roman" w:cs="Times New Roman"/>
                <w:sz w:val="24"/>
                <w:szCs w:val="24"/>
              </w:rPr>
              <w:t>. Индустриальный</w:t>
            </w:r>
          </w:p>
        </w:tc>
        <w:tc>
          <w:tcPr>
            <w:tcW w:w="2631" w:type="pct"/>
            <w:vMerge w:val="restart"/>
            <w:vAlign w:val="center"/>
          </w:tcPr>
          <w:p w:rsidR="00FF5EF2" w:rsidRPr="007C67E6" w:rsidRDefault="00FF5EF2" w:rsidP="00BC3E86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Оформить лицензи</w:t>
            </w:r>
            <w:r w:rsidR="00E13B0D" w:rsidRPr="007C67E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9114E" w:rsidRPr="007C6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на право пользования недрами с целью добычи подземных вод</w:t>
            </w:r>
          </w:p>
          <w:p w:rsidR="00BC3E86" w:rsidRPr="007C67E6" w:rsidRDefault="00BC3E86" w:rsidP="00BC3E86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проекты зон санитарной охраны источников водоснабжения; </w:t>
            </w:r>
          </w:p>
          <w:p w:rsidR="00BC3E86" w:rsidRPr="007C67E6" w:rsidRDefault="00BC3E86" w:rsidP="00BC3E86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Согласовать проекты зон санитарной охраны скважины с Управлением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по РТ </w:t>
            </w:r>
          </w:p>
          <w:p w:rsidR="00BC3E86" w:rsidRPr="007C67E6" w:rsidRDefault="00BC3E86" w:rsidP="00BC3E86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Соблюдать режим ЗСО</w:t>
            </w:r>
          </w:p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Внести в ЕГРН границы зон санитарной охраны в составе 3х поясов.</w:t>
            </w:r>
          </w:p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Проверить герметичность выгребных ям в жилой застройке, попадающей в границы II, III поясов ЗСО.</w:t>
            </w:r>
          </w:p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сторожевой сигнализацией и охранным освещением, спланировать территорию для отвода поверхностных вод от устья скважин. </w:t>
            </w:r>
          </w:p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в границах II, III поясов строительства, связанного с нарушением почвенного покрова, получить обязательное согласование с Управлением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по РТ. </w:t>
            </w:r>
          </w:p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Обеспечить производственный контроль качества питьевой воды</w:t>
            </w:r>
          </w:p>
        </w:tc>
        <w:tc>
          <w:tcPr>
            <w:tcW w:w="433" w:type="pc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 w:val="restart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4"/>
              </w:rPr>
              <w:t>Новокиреметского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7C67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СанПиН 2.1.4.1110-02 «Зоны санитарной охраны источников водоснабжения и водопроводов питьевого назначения», 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проекты ЗСО</w:t>
            </w:r>
          </w:p>
        </w:tc>
      </w:tr>
      <w:tr w:rsidR="00BC3E86" w:rsidRPr="007C67E6" w:rsidTr="00FF5EF2">
        <w:trPr>
          <w:cantSplit/>
          <w:trHeight w:val="2943"/>
        </w:trPr>
        <w:tc>
          <w:tcPr>
            <w:tcW w:w="176" w:type="pct"/>
            <w:vMerge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vAlign w:val="center"/>
          </w:tcPr>
          <w:p w:rsidR="00BC3E86" w:rsidRPr="007C67E6" w:rsidRDefault="00BC3E86" w:rsidP="00BC3E86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1" w:type="pct"/>
            <w:vMerge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98" w:type="pct"/>
            <w:vAlign w:val="center"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  <w:vMerge/>
          </w:tcPr>
          <w:p w:rsidR="00BC3E86" w:rsidRPr="007C67E6" w:rsidRDefault="00BC3E86" w:rsidP="00BC3E86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54D2" w:rsidRPr="007C67E6" w:rsidRDefault="009454D2">
      <w:pPr>
        <w:rPr>
          <w:rFonts w:ascii="Times New Roman" w:hAnsi="Times New Roman" w:cs="Times New Roman"/>
          <w:sz w:val="28"/>
          <w:szCs w:val="28"/>
          <w:lang w:eastAsia="ru-RU"/>
        </w:rPr>
        <w:sectPr w:rsidR="009454D2" w:rsidRPr="007C67E6" w:rsidSect="00925A66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684A2F" w:rsidRPr="007C67E6" w:rsidRDefault="00684A2F" w:rsidP="00925A66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41B8D" w:rsidRPr="007C67E6" w:rsidRDefault="0005111B" w:rsidP="00314CA9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2" w:name="_Toc114557550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Мероприятия по охране и рациональному использованию земельных ресурсов</w:t>
      </w:r>
      <w:bookmarkEnd w:id="62"/>
    </w:p>
    <w:p w:rsidR="00314CA9" w:rsidRPr="007C67E6" w:rsidRDefault="00314CA9" w:rsidP="00314C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Во избежание роста овражно-балочной сети, необходимо провести озеленение оврагов, в особенности тех, которые могут способствовать уменьшению площади используемых сельскохозяйственных земель. При необходимости возможно увеличение площади ветрозащитных и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почвоохранных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насаждений на территории угодий.</w:t>
      </w:r>
    </w:p>
    <w:p w:rsidR="00314CA9" w:rsidRPr="007C67E6" w:rsidRDefault="00314CA9" w:rsidP="00314CA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После завершения строительства и реконструкции дорог необходимо обеспечить рекультивацию земель, временно используемых для размещения применяемых при строительстве оборудования, материалов, подъездных путей. </w:t>
      </w:r>
    </w:p>
    <w:p w:rsidR="00314CA9" w:rsidRPr="007C67E6" w:rsidRDefault="00314CA9" w:rsidP="00314CA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Со стороны добывающих и транспортирующих нефтепродукты организаций требуется постоянный мониторинг технического состояния объектов в целях своевременного обнаружения неисправностей и недопущения загрязнения земельных ресурсов.</w:t>
      </w:r>
    </w:p>
    <w:p w:rsidR="00314CA9" w:rsidRPr="007C67E6" w:rsidRDefault="00314CA9" w:rsidP="00314CA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провести микробиологический мониторинг территорий сибиреязвенных скотомогильников и их санитарно-защитных зон с целью выяснения степени активности возбудителя сибирской язвы. </w:t>
      </w:r>
      <w:r w:rsidRPr="007C67E6">
        <w:rPr>
          <w:rFonts w:ascii="Times New Roman" w:hAnsi="Times New Roman" w:cs="Times New Roman"/>
          <w:sz w:val="28"/>
          <w:szCs w:val="28"/>
        </w:rPr>
        <w:t>Запрещена распашка земель, выпас скота и организация водопоя в границах санитарно-защитных зон сибиреязвенных скотомогильников.</w:t>
      </w:r>
    </w:p>
    <w:p w:rsidR="00314CA9" w:rsidRPr="007C67E6" w:rsidRDefault="00314CA9" w:rsidP="00314CA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агромелиоративных, строительных и других работ, связанных с выемкой и перемещением грунта на территории санитарно-защитных зон сибиреязвенных скотомогильников, необходимо соблюдение следующих требований:</w:t>
      </w:r>
    </w:p>
    <w:p w:rsidR="00314CA9" w:rsidRPr="007C67E6" w:rsidRDefault="00314CA9" w:rsidP="00314CA9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C67E6">
        <w:rPr>
          <w:rFonts w:ascii="Times New Roman" w:hAnsi="Times New Roman" w:cs="Times New Roman"/>
          <w:sz w:val="28"/>
          <w:szCs w:val="28"/>
        </w:rPr>
        <w:t xml:space="preserve">производится обязательное согласование с центром государственного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- эпидемиологического надзора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;  </w:t>
      </w:r>
    </w:p>
    <w:p w:rsidR="00314CA9" w:rsidRPr="007C67E6" w:rsidRDefault="00314CA9" w:rsidP="00314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иммунизация рабочих двух кратно против сибирской язвы с интервалом 20-30 суток до начала работ живой вакциной или однократно комбинированной вакциной за 7 дней до начала работ. В дальнейшем ревакцинация проводится ежегодно;</w:t>
      </w:r>
    </w:p>
    <w:p w:rsidR="00314CA9" w:rsidRPr="007C67E6" w:rsidRDefault="00314CA9" w:rsidP="00314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инструктажа рабочих (под роспись) о мерах личной профилактики при проведении земляных работ;</w:t>
      </w:r>
    </w:p>
    <w:p w:rsidR="00314CA9" w:rsidRPr="007C67E6" w:rsidRDefault="00314CA9" w:rsidP="00314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механизация всех проводимых работ;</w:t>
      </w:r>
    </w:p>
    <w:p w:rsidR="00314CA9" w:rsidRPr="007C67E6" w:rsidRDefault="00314CA9" w:rsidP="00314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лиц, привлекаемых к работам, защитной одеждой (резиновые сапоги, резиновые рукавицы, комбинезон, респиратор), наличие запаса защитной одежды;</w:t>
      </w:r>
    </w:p>
    <w:p w:rsidR="00314CA9" w:rsidRPr="007C67E6" w:rsidRDefault="00314CA9" w:rsidP="00314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ежедневно и по окончании работ проведение обеззараживания защитной одежды. Обеззараживание проводится по месту проведения работ химическими дезинфицирующими средствами на основе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спороцидно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действующих веществ в соответствии с инструкцией по применению («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-хлор-экстра», «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Астера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«Монитор Окси»);</w:t>
      </w:r>
    </w:p>
    <w:p w:rsidR="00314CA9" w:rsidRPr="007C67E6" w:rsidRDefault="00314CA9" w:rsidP="00314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рабочие, у которых на руках, лице и других открытых участках тела имеются царапины, ссадины, ранения и другие повреждения кожи, к проведению земляных работ не допускаются;</w:t>
      </w:r>
    </w:p>
    <w:p w:rsidR="00314CA9" w:rsidRPr="007C67E6" w:rsidRDefault="00314CA9" w:rsidP="00314C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рабочие инструменты, машины, экскаваторы не выводятся за пределы проведения работ на территории санитарно-защитной зоны сибиреязвенного скотомогильника и не используются для других целей до окончания работ, а после окончания всех работ обрабатываются химическими дезинфицирующими средствами на основе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спороцидно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действующих веществ в соответствии с инструкцией по применению («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-хлор-экстра», «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Астера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«Монитор Окси»).</w:t>
      </w:r>
      <w:r w:rsidRPr="007C67E6">
        <w:rPr>
          <w:szCs w:val="28"/>
        </w:rPr>
        <w:t xml:space="preserve"> </w:t>
      </w:r>
    </w:p>
    <w:p w:rsidR="00314CA9" w:rsidRPr="007C67E6" w:rsidRDefault="00314CA9" w:rsidP="00B56BE0">
      <w:pPr>
        <w:pStyle w:val="a1"/>
        <w:numPr>
          <w:ilvl w:val="0"/>
          <w:numId w:val="0"/>
        </w:numPr>
        <w:ind w:firstLine="709"/>
        <w:rPr>
          <w:szCs w:val="28"/>
        </w:rPr>
        <w:sectPr w:rsidR="00314CA9" w:rsidRPr="007C67E6" w:rsidSect="004C4470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  <w:r w:rsidRPr="007C67E6">
        <w:t xml:space="preserve">Особо загрязненные участки с высокой степенью загрязнения необходимо выводить на консервацию с созданием объектов зеленого фонда. </w:t>
      </w:r>
    </w:p>
    <w:p w:rsidR="00F41B8D" w:rsidRPr="007C67E6" w:rsidRDefault="00F41B8D" w:rsidP="00F41B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lastRenderedPageBreak/>
        <w:t>Таблица 7.3.1</w:t>
      </w:r>
    </w:p>
    <w:p w:rsidR="00F41B8D" w:rsidRPr="007C67E6" w:rsidRDefault="00F41B8D" w:rsidP="00F41B8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мероприятий по охране земельных ресурсов</w:t>
      </w:r>
    </w:p>
    <w:p w:rsidR="00F41B8D" w:rsidRPr="007C67E6" w:rsidRDefault="00F41B8D" w:rsidP="00F41B8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3697"/>
        <w:gridCol w:w="3963"/>
        <w:gridCol w:w="1821"/>
        <w:gridCol w:w="1824"/>
        <w:gridCol w:w="3234"/>
      </w:tblGrid>
      <w:tr w:rsidR="00F41B8D" w:rsidRPr="007C67E6" w:rsidTr="00EF3B81">
        <w:trPr>
          <w:cantSplit/>
          <w:trHeight w:val="20"/>
          <w:tblHeader/>
          <w:jc w:val="center"/>
        </w:trPr>
        <w:tc>
          <w:tcPr>
            <w:tcW w:w="194" w:type="pct"/>
            <w:vMerge w:val="restart"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22" w:type="pct"/>
            <w:vMerge w:val="restart"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310" w:type="pct"/>
            <w:vMerge w:val="restart"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1205" w:type="pct"/>
            <w:gridSpan w:val="2"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069" w:type="pct"/>
            <w:vMerge w:val="restart"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F41B8D" w:rsidRPr="007C67E6" w:rsidTr="00EF3B81">
        <w:trPr>
          <w:cantSplit/>
          <w:trHeight w:val="70"/>
          <w:tblHeader/>
          <w:jc w:val="center"/>
        </w:trPr>
        <w:tc>
          <w:tcPr>
            <w:tcW w:w="194" w:type="pct"/>
            <w:vMerge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pct"/>
            <w:vMerge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pct"/>
            <w:vMerge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Первая очередь</w:t>
            </w:r>
          </w:p>
        </w:tc>
        <w:tc>
          <w:tcPr>
            <w:tcW w:w="603" w:type="pct"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Расчетный период</w:t>
            </w:r>
          </w:p>
        </w:tc>
        <w:tc>
          <w:tcPr>
            <w:tcW w:w="1069" w:type="pct"/>
            <w:vMerge/>
            <w:vAlign w:val="center"/>
          </w:tcPr>
          <w:p w:rsidR="00F41B8D" w:rsidRPr="007C67E6" w:rsidRDefault="00F41B8D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0FC" w:rsidRPr="007C67E6" w:rsidTr="00D24C21">
        <w:trPr>
          <w:cantSplit/>
          <w:trHeight w:val="3700"/>
          <w:jc w:val="center"/>
        </w:trPr>
        <w:tc>
          <w:tcPr>
            <w:tcW w:w="194" w:type="pct"/>
            <w:vAlign w:val="center"/>
          </w:tcPr>
          <w:p w:rsidR="00EE20FC" w:rsidRPr="007C67E6" w:rsidRDefault="00EE20FC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2" w:type="pct"/>
          </w:tcPr>
          <w:p w:rsidR="00763BB0" w:rsidRPr="007C67E6" w:rsidRDefault="00763BB0" w:rsidP="00763BB0">
            <w:pPr>
              <w:pStyle w:val="af6"/>
              <w:widowControl w:val="0"/>
              <w:suppressAutoHyphens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763BB0" w:rsidRPr="007C67E6" w:rsidRDefault="00763BB0" w:rsidP="00763BB0">
            <w:pPr>
              <w:pStyle w:val="af6"/>
              <w:widowControl w:val="0"/>
              <w:suppressAutoHyphens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CA1237" w:rsidRPr="007C67E6" w:rsidRDefault="00CA1237" w:rsidP="00763BB0">
            <w:pPr>
              <w:pStyle w:val="af6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  <w:r w:rsidRPr="007C67E6">
              <w:rPr>
                <w:rFonts w:eastAsiaTheme="minorHAnsi"/>
                <w:sz w:val="24"/>
                <w:lang w:eastAsia="en-US"/>
              </w:rPr>
              <w:t>Сибиреязвенный скотомогильник в 2</w:t>
            </w:r>
            <w:r w:rsidR="005640A9" w:rsidRPr="007C67E6">
              <w:rPr>
                <w:rFonts w:eastAsiaTheme="minorHAnsi"/>
                <w:sz w:val="24"/>
                <w:lang w:eastAsia="en-US"/>
              </w:rPr>
              <w:t>,5</w:t>
            </w:r>
            <w:r w:rsidRPr="007C67E6">
              <w:rPr>
                <w:rFonts w:eastAsiaTheme="minorHAnsi"/>
                <w:sz w:val="24"/>
                <w:lang w:eastAsia="en-US"/>
              </w:rPr>
              <w:t xml:space="preserve"> км </w:t>
            </w:r>
            <w:r w:rsidR="005640A9" w:rsidRPr="007C67E6">
              <w:rPr>
                <w:rFonts w:eastAsiaTheme="minorHAnsi"/>
                <w:sz w:val="24"/>
                <w:lang w:eastAsia="en-US"/>
              </w:rPr>
              <w:t xml:space="preserve">на </w:t>
            </w:r>
            <w:r w:rsidRPr="007C67E6">
              <w:rPr>
                <w:rFonts w:eastAsiaTheme="minorHAnsi"/>
                <w:sz w:val="24"/>
                <w:lang w:eastAsia="en-US"/>
              </w:rPr>
              <w:t>сев</w:t>
            </w:r>
            <w:r w:rsidR="005640A9" w:rsidRPr="007C67E6">
              <w:rPr>
                <w:rFonts w:eastAsiaTheme="minorHAnsi"/>
                <w:sz w:val="24"/>
                <w:lang w:eastAsia="en-US"/>
              </w:rPr>
              <w:t xml:space="preserve">еро-восток от с. Новое </w:t>
            </w:r>
            <w:proofErr w:type="spellStart"/>
            <w:r w:rsidR="005640A9" w:rsidRPr="007C67E6">
              <w:rPr>
                <w:rFonts w:eastAsiaTheme="minorHAnsi"/>
                <w:sz w:val="24"/>
                <w:lang w:eastAsia="en-US"/>
              </w:rPr>
              <w:t>Демкино</w:t>
            </w:r>
            <w:proofErr w:type="spellEnd"/>
            <w:r w:rsidRPr="007C67E6">
              <w:rPr>
                <w:rFonts w:eastAsiaTheme="minorHAnsi"/>
                <w:sz w:val="24"/>
                <w:lang w:eastAsia="en-US"/>
              </w:rPr>
              <w:t xml:space="preserve">, ОКС </w:t>
            </w:r>
            <w:r w:rsidR="005640A9" w:rsidRPr="007C67E6">
              <w:rPr>
                <w:rFonts w:eastAsiaTheme="minorHAnsi"/>
                <w:sz w:val="24"/>
                <w:lang w:eastAsia="en-US"/>
              </w:rPr>
              <w:t>16:03:090702:65</w:t>
            </w:r>
            <w:r w:rsidRPr="007C67E6">
              <w:rPr>
                <w:rFonts w:eastAsiaTheme="minorHAnsi"/>
                <w:sz w:val="24"/>
                <w:lang w:eastAsia="en-US"/>
              </w:rPr>
              <w:t>;</w:t>
            </w:r>
          </w:p>
          <w:p w:rsidR="00763BB0" w:rsidRPr="007C67E6" w:rsidRDefault="00763BB0" w:rsidP="00763BB0">
            <w:pPr>
              <w:pStyle w:val="af6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EE20FC" w:rsidRPr="007C67E6" w:rsidRDefault="005640A9" w:rsidP="00763BB0">
            <w:pPr>
              <w:pStyle w:val="af6"/>
              <w:widowControl w:val="0"/>
              <w:suppressAutoHyphens/>
              <w:ind w:firstLine="0"/>
              <w:jc w:val="center"/>
              <w:rPr>
                <w:sz w:val="24"/>
              </w:rPr>
            </w:pPr>
            <w:r w:rsidRPr="007C67E6">
              <w:rPr>
                <w:rFonts w:eastAsiaTheme="minorHAnsi"/>
                <w:sz w:val="24"/>
                <w:lang w:eastAsia="en-US"/>
              </w:rPr>
              <w:t xml:space="preserve">Биотермическая яма на северо-западе от с. Новое </w:t>
            </w:r>
            <w:proofErr w:type="spellStart"/>
            <w:r w:rsidRPr="007C67E6">
              <w:rPr>
                <w:rFonts w:eastAsiaTheme="minorHAnsi"/>
                <w:sz w:val="24"/>
                <w:lang w:eastAsia="en-US"/>
              </w:rPr>
              <w:t>Демкино</w:t>
            </w:r>
            <w:proofErr w:type="spellEnd"/>
            <w:r w:rsidRPr="007C67E6">
              <w:rPr>
                <w:rFonts w:eastAsiaTheme="minorHAnsi"/>
                <w:sz w:val="24"/>
                <w:lang w:eastAsia="en-US"/>
              </w:rPr>
              <w:t>, ОКС 16:03:090601:83.</w:t>
            </w:r>
          </w:p>
        </w:tc>
        <w:tc>
          <w:tcPr>
            <w:tcW w:w="1310" w:type="pct"/>
          </w:tcPr>
          <w:p w:rsidR="00763BB0" w:rsidRPr="007C67E6" w:rsidRDefault="00763BB0" w:rsidP="00763BB0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BB0" w:rsidRPr="007C67E6" w:rsidRDefault="00763BB0" w:rsidP="00763BB0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FC" w:rsidRPr="007C67E6" w:rsidRDefault="00A87223" w:rsidP="00763BB0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Установление санитарно-защитной зоны с целью ее сокращения;</w:t>
            </w:r>
          </w:p>
          <w:p w:rsidR="00A87223" w:rsidRPr="007C67E6" w:rsidRDefault="00A87223" w:rsidP="00763BB0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микробиологический мониторинг территорий сибиреязвенных скотомогильников и их санитарно-защитных зон с целью выяснения степени активности возбудителя сибирской язвы</w:t>
            </w:r>
          </w:p>
        </w:tc>
        <w:tc>
          <w:tcPr>
            <w:tcW w:w="602" w:type="pct"/>
            <w:vAlign w:val="center"/>
          </w:tcPr>
          <w:p w:rsidR="00EE20FC" w:rsidRPr="007C67E6" w:rsidRDefault="00EE20FC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3" w:type="pct"/>
            <w:vAlign w:val="center"/>
          </w:tcPr>
          <w:p w:rsidR="00763BB0" w:rsidRPr="007C67E6" w:rsidRDefault="00763BB0" w:rsidP="00EE20FC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9021D1" w:rsidRPr="007C67E6" w:rsidRDefault="009021D1" w:rsidP="003D435F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0FC" w:rsidRPr="007C67E6" w:rsidRDefault="00763BB0" w:rsidP="003D435F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E20FC" w:rsidRPr="007C67E6">
              <w:rPr>
                <w:rFonts w:ascii="Times New Roman" w:hAnsi="Times New Roman" w:cs="Times New Roman"/>
                <w:sz w:val="24"/>
                <w:szCs w:val="24"/>
              </w:rPr>
              <w:t>равила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 №222)</w:t>
            </w:r>
          </w:p>
          <w:p w:rsidR="007E007D" w:rsidRPr="007C67E6" w:rsidRDefault="007E007D" w:rsidP="003D435F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07D" w:rsidRPr="007C67E6" w:rsidRDefault="007E007D" w:rsidP="00FB2F4F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4"/>
              </w:rPr>
              <w:t>Новокиреметского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2F4F" w:rsidRPr="007C67E6" w:rsidTr="001478B5">
        <w:trPr>
          <w:cantSplit/>
          <w:trHeight w:val="710"/>
          <w:jc w:val="center"/>
        </w:trPr>
        <w:tc>
          <w:tcPr>
            <w:tcW w:w="194" w:type="pct"/>
            <w:vAlign w:val="center"/>
          </w:tcPr>
          <w:p w:rsidR="00FB2F4F" w:rsidRPr="007C67E6" w:rsidRDefault="00FB2F4F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vAlign w:val="center"/>
          </w:tcPr>
          <w:p w:rsidR="00FB2F4F" w:rsidRPr="007C67E6" w:rsidRDefault="00FB2F4F" w:rsidP="00431A1D">
            <w:pPr>
              <w:pStyle w:val="af6"/>
              <w:widowControl w:val="0"/>
              <w:suppressAutoHyphens/>
              <w:ind w:firstLine="0"/>
              <w:jc w:val="center"/>
              <w:rPr>
                <w:sz w:val="24"/>
              </w:rPr>
            </w:pPr>
            <w:r w:rsidRPr="007C67E6">
              <w:rPr>
                <w:rFonts w:eastAsia="Calibri"/>
                <w:sz w:val="24"/>
                <w:lang w:eastAsia="en-US"/>
              </w:rPr>
              <w:t xml:space="preserve">Объекты </w:t>
            </w:r>
            <w:r w:rsidR="009B2F5A" w:rsidRPr="007C67E6">
              <w:rPr>
                <w:rFonts w:eastAsia="Calibri"/>
                <w:sz w:val="24"/>
                <w:lang w:eastAsia="en-US"/>
              </w:rPr>
              <w:t xml:space="preserve">нового </w:t>
            </w:r>
            <w:r w:rsidRPr="007C67E6">
              <w:rPr>
                <w:rFonts w:eastAsia="Calibri"/>
                <w:sz w:val="24"/>
                <w:lang w:eastAsia="en-US"/>
              </w:rPr>
              <w:t>строительства</w:t>
            </w:r>
          </w:p>
        </w:tc>
        <w:tc>
          <w:tcPr>
            <w:tcW w:w="1310" w:type="pct"/>
            <w:vAlign w:val="center"/>
          </w:tcPr>
          <w:p w:rsidR="004B419B" w:rsidRPr="007C67E6" w:rsidRDefault="004B419B" w:rsidP="004B419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Обеспечить рекультивацию земель, временно используемых для размещения оборудования и материалов, применяемых при строительстве.</w:t>
            </w:r>
          </w:p>
          <w:p w:rsidR="00FB2F4F" w:rsidRPr="007C67E6" w:rsidRDefault="004B419B" w:rsidP="004B419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Для предотвращения загрязнения прилегающих к местам работ территорий необходимо обваловывать места хранения сыпучих строительных материалов</w:t>
            </w:r>
          </w:p>
        </w:tc>
        <w:tc>
          <w:tcPr>
            <w:tcW w:w="602" w:type="pct"/>
            <w:vAlign w:val="center"/>
          </w:tcPr>
          <w:p w:rsidR="00FB2F4F" w:rsidRPr="007C67E6" w:rsidRDefault="00FB2F4F" w:rsidP="00F41B8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3" w:type="pct"/>
            <w:vAlign w:val="center"/>
          </w:tcPr>
          <w:p w:rsidR="00FB2F4F" w:rsidRPr="007C67E6" w:rsidRDefault="00FB2F4F" w:rsidP="00EE20FC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FB2F4F" w:rsidRPr="007C67E6" w:rsidRDefault="00FB2F4F" w:rsidP="007E007D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4"/>
              </w:rPr>
              <w:t>Новокиреметского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1B8D" w:rsidRPr="007C67E6" w:rsidRDefault="00F41B8D" w:rsidP="007F37C8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F41B8D" w:rsidRPr="007C67E6" w:rsidSect="004C4470">
          <w:pgSz w:w="16838" w:h="11906" w:orient="landscape"/>
          <w:pgMar w:top="1134" w:right="851" w:bottom="851" w:left="851" w:header="708" w:footer="708" w:gutter="0"/>
          <w:cols w:space="708"/>
          <w:docGrid w:linePitch="360"/>
        </w:sectPr>
      </w:pPr>
    </w:p>
    <w:p w:rsidR="00F41B8D" w:rsidRPr="007C67E6" w:rsidRDefault="00F41B8D" w:rsidP="007F37C8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B1F28" w:rsidRPr="007C67E6" w:rsidRDefault="008855D9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3" w:name="_Toc114557551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Мероприятия по оптимизации системы обращения с отходами производства и потребления</w:t>
      </w:r>
      <w:bookmarkEnd w:id="63"/>
    </w:p>
    <w:p w:rsidR="005F3945" w:rsidRPr="007C67E6" w:rsidRDefault="005F3945" w:rsidP="005F3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со ст. 11 Федерального закона от 24.06.1998 №89-ФЗ «Об отходах производства и потребления», </w:t>
      </w:r>
      <w:r w:rsidRPr="007C67E6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 при эксплуатации зданий, сооружений и иных объектов, связанной с обращением с отходами, обязаны внедрять малоотходные технологии на основе новейших научно-технических достижений, а также внедрять наилучшие доступные технологии, соблюдать требования по предупреждению аварий, связанных с обращением с отходами, и принимать неотложные меры по их ликвидации.</w:t>
      </w:r>
    </w:p>
    <w:p w:rsidR="005F3945" w:rsidRPr="007C67E6" w:rsidRDefault="005F3945" w:rsidP="005F3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7E6">
        <w:rPr>
          <w:rFonts w:ascii="Times New Roman" w:hAnsi="Times New Roman" w:cs="Times New Roman"/>
          <w:b/>
          <w:sz w:val="28"/>
          <w:szCs w:val="28"/>
        </w:rPr>
        <w:t>Отходы потребления</w:t>
      </w:r>
    </w:p>
    <w:p w:rsidR="005F3945" w:rsidRPr="007C67E6" w:rsidRDefault="005F3945" w:rsidP="005F3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 и порядок содержания контейнерных площадок в поселении должны соответствовать требованиям СанПиН 2.1.3684-21. </w:t>
      </w:r>
    </w:p>
    <w:p w:rsidR="005F3945" w:rsidRPr="007C67E6" w:rsidRDefault="005F3945" w:rsidP="005F3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сельском поселении необходимо организовать селективный сбор отходов. </w:t>
      </w:r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Так же необходимо организовать сбор у населения ртутьсодержащих отходов (в том числе энергосберегающих ламп). 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стороны жителей требуется соблюдение правил накопления отходов.</w:t>
      </w:r>
    </w:p>
    <w:p w:rsidR="005F3945" w:rsidRPr="007C67E6" w:rsidRDefault="005F3945" w:rsidP="005F394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C67E6">
        <w:rPr>
          <w:rFonts w:ascii="Times New Roman" w:hAnsi="Times New Roman"/>
          <w:sz w:val="28"/>
        </w:rPr>
        <w:t>Следует проводить регулярную очистку территории, особенно водо-охранных зон и прибрежных защитных полос от отходов потребления, не допускать последующее их замусоривание; организовывать массовые субботники, реализовывать мероприятия в сфере экологического просвещения населения.</w:t>
      </w:r>
    </w:p>
    <w:p w:rsidR="005F3945" w:rsidRPr="007C67E6" w:rsidRDefault="005F3945" w:rsidP="005F3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Отходы производства и строительства</w:t>
      </w:r>
    </w:p>
    <w:p w:rsidR="005F3945" w:rsidRPr="007C67E6" w:rsidRDefault="005F3945" w:rsidP="005F39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с отходами производства должно осуществляться в соответствии с требованиями СанПиН 2.1.3684-21.</w:t>
      </w:r>
    </w:p>
    <w:p w:rsidR="005F3945" w:rsidRPr="007C67E6" w:rsidRDefault="005F3945" w:rsidP="005640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отходов допускается только в специально оборудованных местах накопления отходов, на площадках с твердым покрытием, при наличии ливневой канализации.</w:t>
      </w:r>
      <w:r w:rsidR="005640A9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29C3" w:rsidRPr="007C67E6" w:rsidRDefault="00F929C3" w:rsidP="00F929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Отходы животноводства (навоз) и птицеводства (помет) </w:t>
      </w:r>
    </w:p>
    <w:p w:rsidR="00F929C3" w:rsidRPr="007C67E6" w:rsidRDefault="00F929C3" w:rsidP="00F929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животноводческом или птицеводческом комплексе хозяйствующим субъектом, эксплуатирующим животноводческий или птицеводческий комплекс, должно осуществляться обеззараживание навоза (помета), обеспечивающее отсутствие в навозе (помете) возбудителей инфекционных и паразитарных заболеваний. </w:t>
      </w:r>
    </w:p>
    <w:p w:rsidR="005F3945" w:rsidRPr="00421E16" w:rsidRDefault="00F929C3" w:rsidP="00421E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размещении твердой фракции навоза или помета в пределах водосборных площадей должны предусматриваться водонепроницаемые площадки с твердым покрытием, имеющие уклон в сторону водоотводящих канав.</w:t>
      </w:r>
    </w:p>
    <w:p w:rsidR="00F929C3" w:rsidRPr="007C67E6" w:rsidRDefault="00F929C3" w:rsidP="00F929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Биологические отходы</w:t>
      </w:r>
    </w:p>
    <w:p w:rsidR="00F929C3" w:rsidRPr="007C67E6" w:rsidRDefault="00F929C3" w:rsidP="00F929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обращению с умеренно опасными и особо опасными биологическими отходами устанавливают </w:t>
      </w:r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t>Ветеринарные правила перемещения, хранения, переработки и утилизации биологических отходов, утвержденные приказом Министерства сельского хозяйства Российской Федерации от 26.10.2020 №626 (действуют до 01.01.2027).</w:t>
      </w:r>
    </w:p>
    <w:p w:rsidR="00F929C3" w:rsidRPr="007C67E6" w:rsidRDefault="00F929C3" w:rsidP="00F929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Конструкция биотермических ям должна обеспечивать изоляцию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t>захораниваемых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умеренно опасных биологических отходов от объектов внешней </w:t>
      </w:r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среды (почвы, воды) и недопущение к ним посторонних физических лиц и животных. </w:t>
      </w:r>
    </w:p>
    <w:p w:rsidR="00F929C3" w:rsidRPr="007C67E6" w:rsidRDefault="00F929C3" w:rsidP="00F929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Особо опасные биологические отходы не подлежат захоронению, должны утилизироваться путем сжигания под наблюдением специалиста в области ветеринарии. </w:t>
      </w:r>
    </w:p>
    <w:p w:rsidR="00F929C3" w:rsidRPr="007C67E6" w:rsidRDefault="00F929C3" w:rsidP="00F929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Татарстан от 13.01.12 №9-ЗРТ «О наделении органов местного самоуправления муниципальных районов и городского округа «город Набережные Челны» отдельными государственными полномочиями Республики Татарстан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животных», органы местного самоуправления муниципальных районов наделены полномочиями по содержанию биотермических ям, в том числе по их обустройству, приведению в надлежащее санитарное состояние, в соответствии с действующим законодательством. </w:t>
      </w:r>
    </w:p>
    <w:p w:rsidR="00F929C3" w:rsidRPr="007C67E6" w:rsidRDefault="00F929C3" w:rsidP="00F929C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Государственные полномочия органов местного самоуправления муниципальных районов по содержанию биотермических ям включают:</w:t>
      </w:r>
    </w:p>
    <w:p w:rsidR="00F929C3" w:rsidRPr="007C67E6" w:rsidRDefault="00F929C3" w:rsidP="00F929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дезинфекцию территории и конструкции биотермической ямы;</w:t>
      </w:r>
    </w:p>
    <w:p w:rsidR="00F929C3" w:rsidRPr="007C67E6" w:rsidRDefault="00F929C3" w:rsidP="00F929C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обслуживание, эксплуатацию и консервацию биотермической ямы, включая текущий ремонт конструкции и уборку территории биотермической ямы.</w:t>
      </w:r>
    </w:p>
    <w:p w:rsidR="00F929C3" w:rsidRPr="007C67E6" w:rsidRDefault="00F929C3" w:rsidP="00F929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скотомогильника и отдельно стоящей биотермической ямы запрещается пасти скот, косить траву, перемещать землю и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гумированный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остаток за пределы скотомогильника и отдельно стоящей биотермической ямы. </w:t>
      </w:r>
    </w:p>
    <w:p w:rsidR="00F929C3" w:rsidRPr="007C67E6" w:rsidRDefault="00F929C3" w:rsidP="00F929C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микробиологический мониторинг территорий сибиреязвенных скотомогиль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ников и их санитарно-защитных зон с целью выяснения степени активности возбудителя сибирской язвы. </w:t>
      </w:r>
    </w:p>
    <w:p w:rsidR="00F1178F" w:rsidRPr="007C67E6" w:rsidRDefault="00F929C3" w:rsidP="00F929C3">
      <w:pPr>
        <w:numPr>
          <w:ilvl w:val="12"/>
          <w:numId w:val="0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Проведенные мероприятия и результаты анализов, подтверждающие отсутствие инфекции, могут являться обоснованием сокращения размеров санитарно-защитных зон скотомогильников.</w:t>
      </w:r>
    </w:p>
    <w:p w:rsidR="00F1178F" w:rsidRPr="007C67E6" w:rsidRDefault="00F1178F" w:rsidP="00F929C3">
      <w:pPr>
        <w:numPr>
          <w:ilvl w:val="12"/>
          <w:numId w:val="0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178F" w:rsidRPr="007C67E6" w:rsidRDefault="00F1178F" w:rsidP="00F929C3">
      <w:pPr>
        <w:numPr>
          <w:ilvl w:val="12"/>
          <w:numId w:val="0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178F" w:rsidRPr="007C67E6" w:rsidRDefault="00F1178F" w:rsidP="00F929C3">
      <w:pPr>
        <w:numPr>
          <w:ilvl w:val="12"/>
          <w:numId w:val="0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178F" w:rsidRPr="007C67E6" w:rsidRDefault="00F1178F" w:rsidP="00825E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F1178F" w:rsidRPr="007C67E6" w:rsidSect="004C4470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F1178F" w:rsidRPr="007C67E6" w:rsidRDefault="00F1178F" w:rsidP="00F1178F">
      <w:pPr>
        <w:ind w:left="375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lastRenderedPageBreak/>
        <w:t>Таблица 7.4.1</w:t>
      </w:r>
    </w:p>
    <w:p w:rsidR="00F1178F" w:rsidRPr="007C67E6" w:rsidRDefault="00F1178F" w:rsidP="00F1178F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мероприятий по оптимизации системы обращения с отходами производства и потребления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3328"/>
        <w:gridCol w:w="5457"/>
        <w:gridCol w:w="1307"/>
        <w:gridCol w:w="1455"/>
        <w:gridCol w:w="2992"/>
      </w:tblGrid>
      <w:tr w:rsidR="00F1178F" w:rsidRPr="007C67E6" w:rsidTr="0019618D">
        <w:trPr>
          <w:trHeight w:val="20"/>
          <w:tblHeader/>
          <w:jc w:val="center"/>
        </w:trPr>
        <w:tc>
          <w:tcPr>
            <w:tcW w:w="194" w:type="pct"/>
            <w:vMerge w:val="restar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00" w:type="pct"/>
            <w:vMerge w:val="restar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804" w:type="pct"/>
            <w:vMerge w:val="restar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Вид мероприятия</w:t>
            </w:r>
          </w:p>
        </w:tc>
        <w:tc>
          <w:tcPr>
            <w:tcW w:w="913" w:type="pct"/>
            <w:gridSpan w:val="2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989" w:type="pct"/>
            <w:vMerge w:val="restar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F1178F" w:rsidRPr="007C67E6" w:rsidTr="0019618D">
        <w:trPr>
          <w:trHeight w:val="70"/>
          <w:tblHeader/>
          <w:jc w:val="center"/>
        </w:trPr>
        <w:tc>
          <w:tcPr>
            <w:tcW w:w="194" w:type="pct"/>
            <w:vMerge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pct"/>
            <w:vMerge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pct"/>
            <w:vMerge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Первая очередь</w:t>
            </w:r>
          </w:p>
        </w:tc>
        <w:tc>
          <w:tcPr>
            <w:tcW w:w="481" w:type="pc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Расчетный период</w:t>
            </w:r>
          </w:p>
        </w:tc>
        <w:tc>
          <w:tcPr>
            <w:tcW w:w="989" w:type="pct"/>
            <w:vMerge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8F" w:rsidRPr="007C67E6" w:rsidTr="0019618D">
        <w:trPr>
          <w:trHeight w:val="70"/>
          <w:jc w:val="center"/>
        </w:trPr>
        <w:tc>
          <w:tcPr>
            <w:tcW w:w="194" w:type="pc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Контейнерные и специальные площадки на территории поселения</w:t>
            </w:r>
          </w:p>
        </w:tc>
        <w:tc>
          <w:tcPr>
            <w:tcW w:w="1804" w:type="pct"/>
            <w:vAlign w:val="center"/>
          </w:tcPr>
          <w:p w:rsidR="008E4F09" w:rsidRPr="007C67E6" w:rsidRDefault="008E4F09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Предусмотреть контейнерные площадки для коммунальных отходов</w:t>
            </w:r>
            <w:r w:rsidR="006E3093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с твердым покрытием с установкой водонепроницаемых контейнеров для сбора отходов в соответствии с потребностями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093" w:rsidRPr="007C67E6" w:rsidRDefault="00F1178F" w:rsidP="006E3093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Предусмотреть на территории поселения специальные площадки</w:t>
            </w:r>
            <w:r w:rsidR="006E3093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с твердым покрытием и ограждением, препятствующим развалу отходов для сбора и хранения крупногабаритных отходов.</w:t>
            </w:r>
          </w:p>
          <w:p w:rsidR="006E3093" w:rsidRPr="007C67E6" w:rsidRDefault="006E3093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Организовать дифференцированный сбор твердых коммунальных отходов.</w:t>
            </w:r>
          </w:p>
          <w:p w:rsidR="00906EDF" w:rsidRPr="007C67E6" w:rsidRDefault="00906EDF" w:rsidP="00906ED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Организовать пункты приема энергосберегающих ламп, используемых в бытовых условиях, и их вывоз к местам утилизации отходов с высоким классом токсичности;</w:t>
            </w:r>
          </w:p>
          <w:p w:rsidR="004C4470" w:rsidRPr="007C67E6" w:rsidRDefault="00906EDF" w:rsidP="004C447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пункт приема стеклотары,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стеклобоя</w:t>
            </w:r>
            <w:proofErr w:type="spellEnd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, макулатуры, металлических банок, металлолома, пластика и пластиковых бутылок, хлопчатобумажной ветоши, автомобильных шин</w:t>
            </w:r>
          </w:p>
          <w:p w:rsidR="00F1178F" w:rsidRPr="007C67E6" w:rsidRDefault="00F1178F" w:rsidP="004C4470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проведение санитарно-эпидемиологических мероприятий при 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эксплуатации контейнерных и специальных площадок</w:t>
            </w:r>
            <w:r w:rsidR="006E3093" w:rsidRPr="007C6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481" w:type="pc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vMerge w:val="restar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СанПиН 2.1.3684-21</w:t>
            </w:r>
          </w:p>
          <w:p w:rsidR="007F59A6" w:rsidRPr="007C67E6" w:rsidRDefault="007F59A6" w:rsidP="0019618D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4"/>
              </w:rPr>
              <w:t>Новокиреметского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</w:p>
        </w:tc>
      </w:tr>
      <w:tr w:rsidR="00F1178F" w:rsidRPr="007C67E6" w:rsidTr="0019618D">
        <w:trPr>
          <w:trHeight w:val="70"/>
          <w:jc w:val="center"/>
        </w:trPr>
        <w:tc>
          <w:tcPr>
            <w:tcW w:w="194" w:type="pct"/>
            <w:vAlign w:val="center"/>
          </w:tcPr>
          <w:p w:rsidR="00F1178F" w:rsidRPr="007C67E6" w:rsidRDefault="006E20F3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0" w:type="pct"/>
            <w:vAlign w:val="center"/>
          </w:tcPr>
          <w:p w:rsidR="00F1178F" w:rsidRPr="007C67E6" w:rsidRDefault="002C7981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Существующие и планируемые объекты </w:t>
            </w:r>
            <w:r w:rsidR="00F1178F" w:rsidRPr="007C67E6">
              <w:rPr>
                <w:rFonts w:ascii="Times New Roman" w:hAnsi="Times New Roman" w:cs="Times New Roman"/>
                <w:sz w:val="24"/>
                <w:szCs w:val="24"/>
              </w:rPr>
              <w:t>с/х производства</w:t>
            </w:r>
          </w:p>
        </w:tc>
        <w:tc>
          <w:tcPr>
            <w:tcW w:w="1804" w:type="pct"/>
            <w:vAlign w:val="center"/>
          </w:tcPr>
          <w:p w:rsidR="00F1178F" w:rsidRPr="007C67E6" w:rsidRDefault="00F1178F" w:rsidP="006E3093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Обустроить водонепроницаемые площадки с твердым покрытием для накопления твердой фракции навоза (помета).</w:t>
            </w:r>
            <w:r w:rsidR="006E3093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Накопление отходов осуществлять на площадках, имеющих твердое покрытие и оборудованных ливневой канализацией. </w:t>
            </w:r>
            <w:proofErr w:type="spellStart"/>
            <w:r w:rsidR="006E3093" w:rsidRPr="007C67E6">
              <w:rPr>
                <w:rFonts w:ascii="Times New Roman" w:hAnsi="Times New Roman" w:cs="Times New Roman"/>
                <w:sz w:val="24"/>
                <w:szCs w:val="24"/>
              </w:rPr>
              <w:t>Рекультивировать</w:t>
            </w:r>
            <w:proofErr w:type="spellEnd"/>
            <w:r w:rsidR="006E3093"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недействующих объектов.</w:t>
            </w:r>
          </w:p>
        </w:tc>
        <w:tc>
          <w:tcPr>
            <w:tcW w:w="432" w:type="pc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1" w:type="pct"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  <w:vMerge/>
            <w:vAlign w:val="center"/>
          </w:tcPr>
          <w:p w:rsidR="00F1178F" w:rsidRPr="007C67E6" w:rsidRDefault="00F1178F" w:rsidP="00F1178F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EB5" w:rsidRPr="007C67E6" w:rsidTr="001B5EB5">
        <w:trPr>
          <w:trHeight w:val="3153"/>
          <w:jc w:val="center"/>
        </w:trPr>
        <w:tc>
          <w:tcPr>
            <w:tcW w:w="194" w:type="pct"/>
            <w:vAlign w:val="center"/>
          </w:tcPr>
          <w:p w:rsidR="001B5EB5" w:rsidRPr="007C67E6" w:rsidRDefault="00D9114E" w:rsidP="001B5EB5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0" w:type="pct"/>
            <w:vAlign w:val="center"/>
          </w:tcPr>
          <w:p w:rsidR="005640A9" w:rsidRPr="007C67E6" w:rsidRDefault="005640A9" w:rsidP="005640A9">
            <w:pPr>
              <w:pStyle w:val="af6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  <w:r w:rsidRPr="007C67E6">
              <w:rPr>
                <w:rFonts w:eastAsiaTheme="minorHAnsi"/>
                <w:sz w:val="24"/>
                <w:lang w:eastAsia="en-US"/>
              </w:rPr>
              <w:t xml:space="preserve">Сибиреязвенный скотомогильник в 2,5 км на северо-восток от с. Новое </w:t>
            </w:r>
            <w:proofErr w:type="spellStart"/>
            <w:r w:rsidRPr="007C67E6">
              <w:rPr>
                <w:rFonts w:eastAsiaTheme="minorHAnsi"/>
                <w:sz w:val="24"/>
                <w:lang w:eastAsia="en-US"/>
              </w:rPr>
              <w:t>Демкино</w:t>
            </w:r>
            <w:proofErr w:type="spellEnd"/>
            <w:r w:rsidRPr="007C67E6">
              <w:rPr>
                <w:rFonts w:eastAsiaTheme="minorHAnsi"/>
                <w:sz w:val="24"/>
                <w:lang w:eastAsia="en-US"/>
              </w:rPr>
              <w:t>, ОКС 16:03:090702:65;</w:t>
            </w:r>
          </w:p>
          <w:p w:rsidR="005640A9" w:rsidRPr="007C67E6" w:rsidRDefault="005640A9" w:rsidP="005640A9">
            <w:pPr>
              <w:pStyle w:val="af6"/>
              <w:widowControl w:val="0"/>
              <w:suppressAutoHyphens/>
              <w:ind w:firstLine="0"/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B5EB5" w:rsidRPr="007C67E6" w:rsidRDefault="005640A9" w:rsidP="005640A9">
            <w:pPr>
              <w:pStyle w:val="af6"/>
              <w:widowControl w:val="0"/>
              <w:suppressAutoHyphens/>
              <w:ind w:firstLine="0"/>
              <w:jc w:val="center"/>
              <w:rPr>
                <w:sz w:val="24"/>
              </w:rPr>
            </w:pPr>
            <w:r w:rsidRPr="007C67E6">
              <w:rPr>
                <w:rFonts w:eastAsiaTheme="minorHAnsi"/>
                <w:sz w:val="24"/>
                <w:lang w:eastAsia="en-US"/>
              </w:rPr>
              <w:t xml:space="preserve">Биотермическая яма на северо-западе от с. Новое </w:t>
            </w:r>
            <w:proofErr w:type="spellStart"/>
            <w:r w:rsidRPr="007C67E6">
              <w:rPr>
                <w:rFonts w:eastAsiaTheme="minorHAnsi"/>
                <w:sz w:val="24"/>
                <w:lang w:eastAsia="en-US"/>
              </w:rPr>
              <w:t>Демкино</w:t>
            </w:r>
            <w:proofErr w:type="spellEnd"/>
            <w:r w:rsidRPr="007C67E6">
              <w:rPr>
                <w:rFonts w:eastAsiaTheme="minorHAnsi"/>
                <w:sz w:val="24"/>
                <w:lang w:eastAsia="en-US"/>
              </w:rPr>
              <w:t>, ОКС 16:03:090601:83.</w:t>
            </w:r>
          </w:p>
        </w:tc>
        <w:tc>
          <w:tcPr>
            <w:tcW w:w="1804" w:type="pct"/>
            <w:vAlign w:val="center"/>
          </w:tcPr>
          <w:p w:rsidR="001B5EB5" w:rsidRPr="007C67E6" w:rsidRDefault="001B5EB5" w:rsidP="001B5EB5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Установление санитарно-защитной зоны с целью ее сокращения;</w:t>
            </w:r>
          </w:p>
          <w:p w:rsidR="001B5EB5" w:rsidRPr="007C67E6" w:rsidRDefault="001B5EB5" w:rsidP="001B5EB5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микробиологический мониторинг территорий сибиреязвенных скотомогильников и их санитарно-защитных зон с целью выяснения степени активности возбудителя сибирской язвы</w:t>
            </w:r>
          </w:p>
        </w:tc>
        <w:tc>
          <w:tcPr>
            <w:tcW w:w="432" w:type="pct"/>
            <w:vAlign w:val="center"/>
          </w:tcPr>
          <w:p w:rsidR="001B5EB5" w:rsidRPr="007C67E6" w:rsidRDefault="001B5EB5" w:rsidP="001B5EB5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1" w:type="pct"/>
            <w:vAlign w:val="center"/>
          </w:tcPr>
          <w:p w:rsidR="001B5EB5" w:rsidRPr="007C67E6" w:rsidRDefault="001B5EB5" w:rsidP="001B5EB5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1B5EB5" w:rsidRPr="007C67E6" w:rsidRDefault="001B5EB5" w:rsidP="001B5EB5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Порядок ликвидации неиспользуемых скотомогильников (биотермических ям) на территории Республики Татарстан (утвержден Постановлением Кабинета Министров Республики Татарстан от 06.05.2017 №263)</w:t>
            </w:r>
          </w:p>
          <w:p w:rsidR="001B5EB5" w:rsidRPr="007C67E6" w:rsidRDefault="001B5EB5" w:rsidP="001B5EB5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план </w:t>
            </w:r>
            <w:r w:rsidR="00337037" w:rsidRPr="007C67E6">
              <w:rPr>
                <w:rFonts w:ascii="Times New Roman" w:hAnsi="Times New Roman" w:cs="Times New Roman"/>
                <w:sz w:val="24"/>
                <w:szCs w:val="24"/>
              </w:rPr>
              <w:t>Новокиреметского</w:t>
            </w: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</w:p>
        </w:tc>
      </w:tr>
    </w:tbl>
    <w:p w:rsidR="00F1178F" w:rsidRPr="007C67E6" w:rsidRDefault="00F1178F" w:rsidP="00825E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178F" w:rsidRPr="007C67E6" w:rsidRDefault="00F1178F" w:rsidP="00825E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178F" w:rsidRPr="007C67E6" w:rsidRDefault="00F1178F" w:rsidP="00925A66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F1178F" w:rsidRPr="007C67E6" w:rsidSect="004C4470">
          <w:pgSz w:w="16838" w:h="11906" w:orient="landscape"/>
          <w:pgMar w:top="1134" w:right="851" w:bottom="851" w:left="851" w:header="708" w:footer="708" w:gutter="0"/>
          <w:cols w:space="708"/>
          <w:docGrid w:linePitch="360"/>
        </w:sectPr>
      </w:pPr>
    </w:p>
    <w:p w:rsidR="00955F00" w:rsidRPr="007C67E6" w:rsidRDefault="00955F00" w:rsidP="00925A66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4BB9" w:rsidRPr="007C67E6" w:rsidRDefault="00615FFD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4" w:name="_Toc114557552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Мероприятия по защите населения от физических факторов воздействия</w:t>
      </w:r>
      <w:bookmarkEnd w:id="64"/>
    </w:p>
    <w:p w:rsidR="005640A9" w:rsidRPr="007C67E6" w:rsidRDefault="005640A9" w:rsidP="00D321A5">
      <w:pPr>
        <w:tabs>
          <w:tab w:val="num" w:pos="1260"/>
        </w:tabs>
        <w:ind w:firstLine="125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Основными мероприятиями по защите населения от физических факторов являются мероприятия по защите от шумового воздействия, электромагнитного излучения и радиации.</w:t>
      </w:r>
    </w:p>
    <w:p w:rsidR="005640A9" w:rsidRPr="007C67E6" w:rsidRDefault="005640A9" w:rsidP="00D321A5">
      <w:pPr>
        <w:pStyle w:val="af6"/>
        <w:rPr>
          <w:szCs w:val="28"/>
        </w:rPr>
      </w:pPr>
      <w:r w:rsidRPr="007C67E6">
        <w:rPr>
          <w:szCs w:val="28"/>
        </w:rPr>
        <w:t xml:space="preserve">В целях защиты жилой застройки </w:t>
      </w:r>
      <w:proofErr w:type="spellStart"/>
      <w:r w:rsidR="00D321A5" w:rsidRPr="007C67E6">
        <w:rPr>
          <w:szCs w:val="28"/>
        </w:rPr>
        <w:t>с.Новая</w:t>
      </w:r>
      <w:proofErr w:type="spellEnd"/>
      <w:r w:rsidR="00D321A5" w:rsidRPr="007C67E6">
        <w:rPr>
          <w:szCs w:val="28"/>
        </w:rPr>
        <w:t xml:space="preserve"> </w:t>
      </w:r>
      <w:proofErr w:type="spellStart"/>
      <w:r w:rsidR="00D321A5" w:rsidRPr="007C67E6">
        <w:rPr>
          <w:szCs w:val="28"/>
        </w:rPr>
        <w:t>Киреметь</w:t>
      </w:r>
      <w:proofErr w:type="spellEnd"/>
      <w:r w:rsidR="00D321A5" w:rsidRPr="007C67E6">
        <w:rPr>
          <w:szCs w:val="28"/>
        </w:rPr>
        <w:t xml:space="preserve">, </w:t>
      </w:r>
      <w:proofErr w:type="spellStart"/>
      <w:r w:rsidR="00D321A5" w:rsidRPr="007C67E6">
        <w:rPr>
          <w:szCs w:val="28"/>
        </w:rPr>
        <w:t>с.Русская</w:t>
      </w:r>
      <w:proofErr w:type="spellEnd"/>
      <w:r w:rsidR="00D321A5" w:rsidRPr="007C67E6">
        <w:rPr>
          <w:szCs w:val="28"/>
        </w:rPr>
        <w:t xml:space="preserve"> </w:t>
      </w:r>
      <w:proofErr w:type="spellStart"/>
      <w:r w:rsidR="00D321A5" w:rsidRPr="007C67E6">
        <w:rPr>
          <w:szCs w:val="28"/>
        </w:rPr>
        <w:t>Киреметь</w:t>
      </w:r>
      <w:proofErr w:type="spellEnd"/>
      <w:r w:rsidR="00D321A5" w:rsidRPr="007C67E6">
        <w:rPr>
          <w:szCs w:val="28"/>
        </w:rPr>
        <w:t xml:space="preserve">, </w:t>
      </w:r>
      <w:proofErr w:type="spellStart"/>
      <w:r w:rsidR="00D321A5" w:rsidRPr="007C67E6">
        <w:rPr>
          <w:szCs w:val="28"/>
        </w:rPr>
        <w:t>с.Новое</w:t>
      </w:r>
      <w:proofErr w:type="spellEnd"/>
      <w:r w:rsidR="00D321A5" w:rsidRPr="007C67E6">
        <w:rPr>
          <w:szCs w:val="28"/>
        </w:rPr>
        <w:t xml:space="preserve"> </w:t>
      </w:r>
      <w:proofErr w:type="spellStart"/>
      <w:r w:rsidR="00D321A5" w:rsidRPr="007C67E6">
        <w:rPr>
          <w:szCs w:val="28"/>
        </w:rPr>
        <w:t>Демкино</w:t>
      </w:r>
      <w:proofErr w:type="spellEnd"/>
      <w:r w:rsidR="00D321A5" w:rsidRPr="007C67E6">
        <w:rPr>
          <w:szCs w:val="28"/>
        </w:rPr>
        <w:t xml:space="preserve"> и </w:t>
      </w:r>
      <w:proofErr w:type="spellStart"/>
      <w:r w:rsidR="00D321A5" w:rsidRPr="007C67E6">
        <w:rPr>
          <w:szCs w:val="28"/>
        </w:rPr>
        <w:t>пос.Индустриальный</w:t>
      </w:r>
      <w:proofErr w:type="spellEnd"/>
      <w:r w:rsidRPr="007C67E6">
        <w:rPr>
          <w:szCs w:val="28"/>
        </w:rPr>
        <w:t xml:space="preserve"> от негативного</w:t>
      </w:r>
      <w:r w:rsidR="00D321A5" w:rsidRPr="007C67E6">
        <w:rPr>
          <w:szCs w:val="28"/>
        </w:rPr>
        <w:t xml:space="preserve"> шумового воздействия автодорог</w:t>
      </w:r>
      <w:r w:rsidRPr="007C67E6">
        <w:rPr>
          <w:szCs w:val="28"/>
        </w:rPr>
        <w:t xml:space="preserve"> </w:t>
      </w:r>
      <w:r w:rsidR="00D321A5" w:rsidRPr="007C67E6">
        <w:rPr>
          <w:szCs w:val="28"/>
        </w:rPr>
        <w:t xml:space="preserve">«Русская </w:t>
      </w:r>
      <w:proofErr w:type="spellStart"/>
      <w:r w:rsidR="00D321A5" w:rsidRPr="007C67E6">
        <w:rPr>
          <w:szCs w:val="28"/>
        </w:rPr>
        <w:t>Киреметь</w:t>
      </w:r>
      <w:proofErr w:type="spellEnd"/>
      <w:r w:rsidR="00D321A5" w:rsidRPr="007C67E6">
        <w:rPr>
          <w:szCs w:val="28"/>
        </w:rPr>
        <w:t xml:space="preserve"> - Индустриальный», </w:t>
      </w:r>
      <w:r w:rsidR="00D321A5" w:rsidRPr="007C67E6">
        <w:t xml:space="preserve">«Аксубаево - </w:t>
      </w:r>
      <w:proofErr w:type="spellStart"/>
      <w:r w:rsidR="00D321A5" w:rsidRPr="007C67E6">
        <w:t>Емелькино</w:t>
      </w:r>
      <w:proofErr w:type="spellEnd"/>
      <w:r w:rsidR="00D321A5" w:rsidRPr="007C67E6">
        <w:t xml:space="preserve">», </w:t>
      </w:r>
      <w:r w:rsidR="00D321A5" w:rsidRPr="007C67E6">
        <w:rPr>
          <w:szCs w:val="28"/>
        </w:rPr>
        <w:t>«Чистополь - Аксубаево - Нурлат»</w:t>
      </w:r>
      <w:r w:rsidR="00D321A5" w:rsidRPr="007C67E6">
        <w:t xml:space="preserve"> </w:t>
      </w:r>
      <w:r w:rsidRPr="007C67E6">
        <w:rPr>
          <w:szCs w:val="28"/>
        </w:rPr>
        <w:t xml:space="preserve">необходимо проведение </w:t>
      </w:r>
      <w:proofErr w:type="spellStart"/>
      <w:r w:rsidRPr="007C67E6">
        <w:rPr>
          <w:szCs w:val="28"/>
        </w:rPr>
        <w:t>шумозащитных</w:t>
      </w:r>
      <w:proofErr w:type="spellEnd"/>
      <w:r w:rsidRPr="007C67E6">
        <w:rPr>
          <w:szCs w:val="28"/>
        </w:rPr>
        <w:t xml:space="preserve"> мероприятий, включающих:</w:t>
      </w:r>
    </w:p>
    <w:p w:rsidR="005640A9" w:rsidRPr="007C67E6" w:rsidRDefault="005640A9" w:rsidP="007C4481">
      <w:pPr>
        <w:pStyle w:val="a"/>
        <w:numPr>
          <w:ilvl w:val="0"/>
          <w:numId w:val="34"/>
        </w:numPr>
        <w:tabs>
          <w:tab w:val="clear" w:pos="1571"/>
          <w:tab w:val="num" w:pos="1134"/>
        </w:tabs>
        <w:ind w:left="0" w:firstLine="709"/>
      </w:pPr>
      <w:r w:rsidRPr="007C67E6">
        <w:t xml:space="preserve">создание </w:t>
      </w:r>
      <w:proofErr w:type="spellStart"/>
      <w:r w:rsidRPr="007C67E6">
        <w:t>шумозащитных</w:t>
      </w:r>
      <w:proofErr w:type="spellEnd"/>
      <w:r w:rsidRPr="007C67E6">
        <w:t xml:space="preserve"> полос зеленых насаждений на свободных от застройки территориях;</w:t>
      </w:r>
    </w:p>
    <w:p w:rsidR="005640A9" w:rsidRPr="007C67E6" w:rsidRDefault="005640A9" w:rsidP="007C4481">
      <w:pPr>
        <w:pStyle w:val="a"/>
        <w:numPr>
          <w:ilvl w:val="0"/>
          <w:numId w:val="34"/>
        </w:numPr>
        <w:tabs>
          <w:tab w:val="clear" w:pos="1571"/>
          <w:tab w:val="num" w:pos="1134"/>
        </w:tabs>
        <w:ind w:left="0" w:firstLine="709"/>
      </w:pPr>
      <w:r w:rsidRPr="007C67E6">
        <w:t>устройство акустических экранов (в качестве экранов могут в том числе выступать заборы жилых участков);</w:t>
      </w:r>
    </w:p>
    <w:p w:rsidR="005640A9" w:rsidRPr="007C67E6" w:rsidRDefault="005640A9" w:rsidP="007C4481">
      <w:pPr>
        <w:pStyle w:val="a"/>
        <w:numPr>
          <w:ilvl w:val="0"/>
          <w:numId w:val="34"/>
        </w:numPr>
        <w:tabs>
          <w:tab w:val="clear" w:pos="1571"/>
          <w:tab w:val="num" w:pos="1134"/>
        </w:tabs>
        <w:ind w:left="0" w:firstLine="709"/>
      </w:pPr>
      <w:r w:rsidRPr="007C67E6">
        <w:t xml:space="preserve">звукоизоляцию окон. </w:t>
      </w:r>
    </w:p>
    <w:p w:rsidR="005640A9" w:rsidRPr="007C67E6" w:rsidRDefault="005640A9" w:rsidP="00D321A5">
      <w:pPr>
        <w:tabs>
          <w:tab w:val="num" w:pos="1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В соответствии с нормативными требованиями генеральным планом предусмотрены следующие мероприятия по снижению воздействия источников электромагнитного излучения:</w:t>
      </w:r>
    </w:p>
    <w:p w:rsidR="005640A9" w:rsidRPr="007C67E6" w:rsidRDefault="005640A9" w:rsidP="007C4481">
      <w:pPr>
        <w:numPr>
          <w:ilvl w:val="0"/>
          <w:numId w:val="34"/>
        </w:numPr>
        <w:tabs>
          <w:tab w:val="clear" w:pos="1571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проведение инвентаризации и комплексного исследования источников электромагнитного излучения, расположенных вблизи существующей жилой застройки;</w:t>
      </w:r>
    </w:p>
    <w:p w:rsidR="005640A9" w:rsidRPr="007C67E6" w:rsidRDefault="005640A9" w:rsidP="007C4481">
      <w:pPr>
        <w:numPr>
          <w:ilvl w:val="0"/>
          <w:numId w:val="34"/>
        </w:numPr>
        <w:tabs>
          <w:tab w:val="clear" w:pos="1571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разработка проектов санитарно-защитных зон от источников электромагнитного радиочастотного диапазона;</w:t>
      </w:r>
    </w:p>
    <w:p w:rsidR="005640A9" w:rsidRPr="007C67E6" w:rsidRDefault="005640A9" w:rsidP="007C4481">
      <w:pPr>
        <w:numPr>
          <w:ilvl w:val="0"/>
          <w:numId w:val="34"/>
        </w:numPr>
        <w:tabs>
          <w:tab w:val="clear" w:pos="1571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организация и соблюдение охранных зон вдоль линий электропередачи. </w:t>
      </w:r>
    </w:p>
    <w:p w:rsidR="005640A9" w:rsidRPr="007C67E6" w:rsidRDefault="005640A9" w:rsidP="00D321A5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t>Для защиты от радиационного воздействия при выборе участков под строительство жилых домов и других объектов с нормируемыми показателями качества окружающей среды в рамках инженерно-экологических изысканий необходимо проводить оценку гамма-фона на территории предполагаемого строительства.</w:t>
      </w:r>
    </w:p>
    <w:p w:rsidR="006561F3" w:rsidRPr="007C67E6" w:rsidRDefault="006561F3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5" w:name="_Toc114557553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Мероприятия по оптимизации производства и размещения объектов</w:t>
      </w:r>
      <w:bookmarkEnd w:id="65"/>
    </w:p>
    <w:p w:rsidR="00710D58" w:rsidRPr="007C67E6" w:rsidRDefault="00710D58" w:rsidP="00710D58">
      <w:pPr>
        <w:pStyle w:val="a8"/>
        <w:widowControl w:val="0"/>
        <w:tabs>
          <w:tab w:val="left" w:pos="851"/>
        </w:tabs>
        <w:suppressAutoHyphens/>
        <w:spacing w:after="0" w:line="240" w:lineRule="auto"/>
        <w:ind w:left="78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b/>
          <w:sz w:val="28"/>
          <w:szCs w:val="28"/>
          <w:lang w:eastAsia="ru-RU"/>
        </w:rPr>
        <w:t>Оптимизация обустройства объектов производства</w:t>
      </w:r>
    </w:p>
    <w:p w:rsidR="00710D58" w:rsidRPr="007C67E6" w:rsidRDefault="00710D58" w:rsidP="00710D58">
      <w:pPr>
        <w:pStyle w:val="a8"/>
        <w:widowControl w:val="0"/>
        <w:tabs>
          <w:tab w:val="left" w:pos="851"/>
        </w:tabs>
        <w:suppressAutoHyphens/>
        <w:spacing w:after="0" w:line="240" w:lineRule="auto"/>
        <w:ind w:left="78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4A34" w:rsidRPr="007C67E6" w:rsidRDefault="00284A34" w:rsidP="00284A34">
      <w:pPr>
        <w:pStyle w:val="ac"/>
        <w:widowControl w:val="0"/>
        <w:suppressAutoHyphens/>
        <w:rPr>
          <w:rStyle w:val="aff9"/>
          <w:bCs/>
          <w:shd w:val="clear" w:color="auto" w:fill="FFFFFF"/>
        </w:rPr>
      </w:pPr>
      <w:r w:rsidRPr="007C67E6">
        <w:rPr>
          <w:rStyle w:val="aff9"/>
          <w:bCs/>
          <w:i w:val="0"/>
          <w:iCs w:val="0"/>
          <w:szCs w:val="28"/>
          <w:shd w:val="clear" w:color="auto" w:fill="FFFFFF"/>
        </w:rPr>
        <w:t>На территории Новокиреметского сельского поселения в настоящее время расположены объекты агропромышленного комплекса.</w:t>
      </w:r>
    </w:p>
    <w:p w:rsidR="00284A34" w:rsidRPr="007C67E6" w:rsidRDefault="00284A34" w:rsidP="00284A34">
      <w:pPr>
        <w:pStyle w:val="ac"/>
        <w:widowControl w:val="0"/>
        <w:suppressAutoHyphens/>
        <w:ind w:firstLine="716"/>
        <w:rPr>
          <w:szCs w:val="28"/>
        </w:rPr>
      </w:pPr>
      <w:r w:rsidRPr="007C67E6">
        <w:rPr>
          <w:rStyle w:val="aff9"/>
          <w:bCs/>
          <w:i w:val="0"/>
          <w:iCs w:val="0"/>
          <w:szCs w:val="28"/>
          <w:shd w:val="clear" w:color="auto" w:fill="FFFFFF"/>
        </w:rPr>
        <w:t xml:space="preserve">Деятельность предприятий должна быть организована с </w:t>
      </w:r>
      <w:r w:rsidRPr="007C67E6">
        <w:rPr>
          <w:color w:val="000000" w:themeColor="text1"/>
          <w:szCs w:val="28"/>
        </w:rPr>
        <w:t xml:space="preserve">применением наилучших доступных технологий в области очистки сточных вод (производственных, хозяйственно-бытовых и ливневых стоков), размещения отходов производства </w:t>
      </w:r>
      <w:r w:rsidRPr="007C67E6">
        <w:rPr>
          <w:szCs w:val="28"/>
        </w:rPr>
        <w:t xml:space="preserve">и потребления, сокращения выбросов загрязняющих веществ, сбросов загрязняющих веществ при хранении и складировании товаров (грузов). Полный перечень областей применения наилучших доступных технологий утвержден распоряжением Правительства РФ от 24.12.2014 №2674-р. Информационно-технические справочники наилучших доступных технологий </w:t>
      </w:r>
      <w:r w:rsidRPr="007C67E6">
        <w:rPr>
          <w:szCs w:val="28"/>
        </w:rPr>
        <w:lastRenderedPageBreak/>
        <w:t xml:space="preserve">можно скачать по ссылке </w:t>
      </w:r>
      <w:hyperlink r:id="rId22" w:history="1">
        <w:r w:rsidRPr="007C67E6">
          <w:rPr>
            <w:szCs w:val="28"/>
          </w:rPr>
          <w:t>http://burondt.ru/</w:t>
        </w:r>
      </w:hyperlink>
      <w:r w:rsidRPr="007C67E6">
        <w:rPr>
          <w:szCs w:val="28"/>
        </w:rPr>
        <w:t xml:space="preserve">. </w:t>
      </w:r>
    </w:p>
    <w:p w:rsidR="00284A34" w:rsidRPr="007C67E6" w:rsidRDefault="00284A34" w:rsidP="00284A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При проектировании объектов капитального строительства должны быть предусмотрены мероприятия по предупреждению и устранению загрязнения окружающей среды, применяться ресурсосберегающие, малоотходные, безотходные и иные технологии, способствующие предупреждению и устранению загрязнения окружающей среды, охране окружающей среды. При наличии соответствующих отраслевых информационно-технических справочников рекомендовано применять наилучшие доступные технологии. </w:t>
      </w:r>
    </w:p>
    <w:p w:rsidR="00284A34" w:rsidRPr="007C67E6" w:rsidRDefault="00284A34" w:rsidP="00284A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ст.36 №7-ФЗ, архитектурно-строительное проектирование, строительство и реконструкция объектов капитального строительства, которые являются объектами, оказывающими негативное воздействие на окружающую среду, и относятся к областям применения наилучших доступных технологий, должны осуществляться с учетом технологических показателей наилучших доступных технологий при обеспечении приемлемого риска для здоровья населения, а также с учетом необходимости создания системы автоматического контроля выбросов загрязняющих веществ и (или) сбросов загрязняющих веществ.</w:t>
      </w:r>
    </w:p>
    <w:p w:rsidR="00E23B77" w:rsidRPr="007C67E6" w:rsidRDefault="00284A34" w:rsidP="00066D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соответствии со ст. 38 №7-ФЗ, не допускается выдача разрешения на ввод в эксплуатацию объекта капитального строительства, который является объектом, оказывающим негативное воздействие на окружающую среду, и относится к областям применения наилучших доступных технологий, в случае, если на указанном объекте применяются технологические процессы с технологическими показателями, превышающими технологические показатели </w:t>
      </w:r>
      <w:r w:rsidR="00066D1D">
        <w:rPr>
          <w:rFonts w:ascii="Times New Roman" w:hAnsi="Times New Roman" w:cs="Times New Roman"/>
          <w:sz w:val="28"/>
          <w:szCs w:val="28"/>
        </w:rPr>
        <w:t>наилучших доступных технологий.</w:t>
      </w:r>
    </w:p>
    <w:p w:rsidR="00FD3476" w:rsidRPr="007C67E6" w:rsidRDefault="00FD3476">
      <w:pPr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br w:type="page"/>
      </w:r>
    </w:p>
    <w:p w:rsidR="009C7BFC" w:rsidRPr="007C67E6" w:rsidRDefault="009C7BFC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6" w:name="_Toc114557554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Мероприятия по организации зон с особыми условиями использования территории и соблюдению режима их использования</w:t>
      </w:r>
      <w:bookmarkEnd w:id="66"/>
    </w:p>
    <w:p w:rsidR="006B79E3" w:rsidRPr="007C67E6" w:rsidRDefault="00832AF8" w:rsidP="00832AF8">
      <w:pPr>
        <w:jc w:val="center"/>
        <w:rPr>
          <w:rStyle w:val="aff9"/>
          <w:rFonts w:ascii="Times New Roman" w:eastAsia="Times New Roman" w:hAnsi="Times New Roman" w:cs="Times New Roman"/>
          <w:b/>
          <w:bCs/>
          <w:i w:val="0"/>
          <w:sz w:val="28"/>
          <w:szCs w:val="28"/>
          <w:shd w:val="clear" w:color="auto" w:fill="FFFFFF"/>
          <w:lang w:eastAsia="ru-RU"/>
        </w:rPr>
      </w:pPr>
      <w:r w:rsidRPr="007C67E6">
        <w:rPr>
          <w:rStyle w:val="aff9"/>
          <w:rFonts w:ascii="Times New Roman" w:eastAsia="Times New Roman" w:hAnsi="Times New Roman" w:cs="Times New Roman"/>
          <w:b/>
          <w:bCs/>
          <w:i w:val="0"/>
          <w:sz w:val="28"/>
          <w:szCs w:val="28"/>
          <w:shd w:val="clear" w:color="auto" w:fill="FFFFFF"/>
          <w:lang w:eastAsia="ru-RU"/>
        </w:rPr>
        <w:t>Установление санитарно-защитных зон</w:t>
      </w:r>
    </w:p>
    <w:p w:rsidR="00284A34" w:rsidRPr="007C67E6" w:rsidRDefault="00284A34" w:rsidP="00284A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Необходимо установить санитарно-защитную зону для объектов агропромышленного комплекса, в границы которых в настоящее время попадает жилая застройка</w:t>
      </w:r>
      <w:r w:rsidR="00B56BE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84A34" w:rsidRPr="007C67E6" w:rsidRDefault="00284A34" w:rsidP="00284A34">
      <w:pPr>
        <w:widowControl w:val="0"/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Calibri" w:hAnsi="Times New Roman" w:cs="Times New Roman"/>
          <w:sz w:val="28"/>
          <w:szCs w:val="28"/>
          <w:lang w:eastAsia="ru-RU"/>
        </w:rPr>
        <w:t>Также необходимо установить санитарно-защитную зону сибиреязвенного скотомогильника и биотермической ямы.</w:t>
      </w:r>
    </w:p>
    <w:p w:rsidR="00284A34" w:rsidRPr="007C67E6" w:rsidRDefault="00284A34" w:rsidP="00284A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>Порядок установления и режим использования санитарно-защитных зон определен «Правилами установления санитарно-защитных зон и использования земельных участков, расположенных в границах санитарно-защитных зон» (утв. Постановлением Правительства РФ № 222 от 03.03.2018), СанПиН 2.2.1/2.1.1.1200-03.</w:t>
      </w:r>
    </w:p>
    <w:p w:rsidR="00284A34" w:rsidRPr="007C67E6" w:rsidRDefault="00284A34" w:rsidP="00284A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Правил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№ 222 от 3.03.2018), при планировании строительства объекта застройщик не позднее чем за 30 дней до дня направления в соответствии с Градостроительным кодексом Российской Федерации заявления о выдаче разрешения на строительство представляет в Управление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по Республике Татарстан заявление об установлении санитарно-защитной зоны. К заявлению об установлении санитарно-защитной зоны прилагаются проект санитарно-защитной зоны, экспертное заключение о проведении санитарно-эпидемиологической экспертизы в отношении проекта санитарно-защитной зоны. После принятия решения об установлении санитарно-защитной зоны, получения копии разрешения на строительство Управление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по Республике Татарстан направляет сведения о санитарно-защитной зоне и ограничениях использования земельных участков, расположенных в ее границах, для внесения в Единый государственный реестр недвижимости (далее – ЕГРН). Со дня внесения сведений в ЕГРН санитарно-защитная зона и ограничения использования земельных участков, расположенных в ее границах, считаются установленными.</w:t>
      </w:r>
    </w:p>
    <w:p w:rsidR="00284A34" w:rsidRPr="007C67E6" w:rsidRDefault="00284A34" w:rsidP="00284A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В срок не более одного года со дня ввода в эксплуатацию планируемого объекта производства правообладатель данного объекта обязан обеспечить проведение исследований (измерений) атмосферного воздуха, уровней физического и (или) биологического воздействия на атмосферный воздух за контуром объекта и в случае, если выявится необходимость изменения санитарно-защитной зоны, установленной, исходя из расчетных показателей уровня химического, физического и (или) биологического воздействия объекта на среду обитания человека, представить в Управление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по Республике Татарстан заявление об изменении санитарно-защитной зоны. </w:t>
      </w:r>
    </w:p>
    <w:p w:rsidR="00452B39" w:rsidRPr="007C67E6" w:rsidRDefault="00452B39" w:rsidP="00832AF8">
      <w:pPr>
        <w:pStyle w:val="af8"/>
        <w:rPr>
          <w:rFonts w:eastAsiaTheme="minorEastAsia"/>
          <w:b w:val="0"/>
          <w:lang w:eastAsia="en-US"/>
        </w:rPr>
      </w:pPr>
    </w:p>
    <w:p w:rsidR="00832AF8" w:rsidRPr="007C67E6" w:rsidRDefault="00832AF8" w:rsidP="00832AF8">
      <w:pPr>
        <w:pStyle w:val="af8"/>
        <w:rPr>
          <w:rFonts w:eastAsiaTheme="minorEastAsia"/>
          <w:lang w:eastAsia="en-US"/>
        </w:rPr>
      </w:pPr>
      <w:r w:rsidRPr="007C67E6">
        <w:rPr>
          <w:rFonts w:eastAsiaTheme="minorEastAsia"/>
          <w:lang w:eastAsia="en-US"/>
        </w:rPr>
        <w:t>Установление придорожных полос</w:t>
      </w:r>
    </w:p>
    <w:p w:rsidR="00284A34" w:rsidRPr="007C67E6" w:rsidRDefault="00284A34" w:rsidP="00284A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Необходимо установить границы полос отвода автомобильных дорог регионального значения и придорожные полосы от границ полос отвода, </w:t>
      </w:r>
      <w:r w:rsidRPr="007C67E6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режим полос отвода и придорожных полос, установленный требованиями Федерального закона от 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7C67E6">
        <w:rPr>
          <w:rFonts w:ascii="Times New Roman" w:hAnsi="Times New Roman"/>
          <w:sz w:val="28"/>
          <w:szCs w:val="28"/>
        </w:rPr>
        <w:t>постановления Кабинета Министров Республики Татарстан от 1.12.2008 года №841.</w:t>
      </w:r>
    </w:p>
    <w:p w:rsidR="00284A34" w:rsidRPr="007C67E6" w:rsidRDefault="00284A34" w:rsidP="00284A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C67E6">
        <w:rPr>
          <w:rFonts w:ascii="Times New Roman" w:hAnsi="Times New Roman"/>
          <w:sz w:val="28"/>
          <w:szCs w:val="28"/>
        </w:rPr>
        <w:t>Необходимо установить категорию автомобильных дорог местного значения муниципального района, границы полос отвода и придорожные полосы. Решение об установлении придорожных полос автомобильных дорог местного значения принимается органом местного самоуправления.</w:t>
      </w:r>
    </w:p>
    <w:p w:rsidR="00832AF8" w:rsidRPr="007C67E6" w:rsidRDefault="00832AF8" w:rsidP="00832A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32AF8" w:rsidRPr="007C67E6" w:rsidRDefault="00832AF8" w:rsidP="00832AF8">
      <w:pPr>
        <w:pStyle w:val="af8"/>
        <w:rPr>
          <w:rFonts w:eastAsiaTheme="minorEastAsia"/>
          <w:lang w:eastAsia="en-US"/>
        </w:rPr>
      </w:pPr>
      <w:r w:rsidRPr="007C67E6">
        <w:rPr>
          <w:rFonts w:eastAsiaTheme="minorEastAsia"/>
          <w:lang w:eastAsia="en-US"/>
        </w:rPr>
        <w:t>Установление зон минимальных расстояний</w:t>
      </w:r>
    </w:p>
    <w:p w:rsidR="00284A34" w:rsidRPr="007C67E6" w:rsidRDefault="00284A34" w:rsidP="00284A34">
      <w:pPr>
        <w:pStyle w:val="ac"/>
        <w:rPr>
          <w:szCs w:val="28"/>
        </w:rPr>
      </w:pPr>
      <w:r w:rsidRPr="007C67E6">
        <w:rPr>
          <w:szCs w:val="28"/>
        </w:rPr>
        <w:t xml:space="preserve">Требуется внести в ЕГРН зоны минимальных расстояний до газораспределительного газопровода и ГРП. </w:t>
      </w:r>
    </w:p>
    <w:p w:rsidR="00284A34" w:rsidRPr="007C67E6" w:rsidRDefault="00284A34" w:rsidP="00284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Необходимо соблюдать режим охранных зон и зон минимальных расстояний распределительного газопровода и ГРП. </w:t>
      </w:r>
    </w:p>
    <w:p w:rsidR="00832AF8" w:rsidRPr="007C67E6" w:rsidRDefault="00832AF8" w:rsidP="00832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2AF8" w:rsidRPr="007C67E6" w:rsidRDefault="00832AF8" w:rsidP="00832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7E6">
        <w:rPr>
          <w:rFonts w:ascii="Times New Roman" w:hAnsi="Times New Roman" w:cs="Times New Roman"/>
          <w:b/>
          <w:sz w:val="28"/>
          <w:szCs w:val="28"/>
        </w:rPr>
        <w:t xml:space="preserve">Установление </w:t>
      </w:r>
      <w:proofErr w:type="spellStart"/>
      <w:r w:rsidRPr="007C67E6">
        <w:rPr>
          <w:rFonts w:ascii="Times New Roman" w:hAnsi="Times New Roman" w:cs="Times New Roman"/>
          <w:b/>
          <w:sz w:val="28"/>
          <w:szCs w:val="28"/>
        </w:rPr>
        <w:t>водоохранных</w:t>
      </w:r>
      <w:proofErr w:type="spellEnd"/>
      <w:r w:rsidRPr="007C67E6">
        <w:rPr>
          <w:rFonts w:ascii="Times New Roman" w:hAnsi="Times New Roman" w:cs="Times New Roman"/>
          <w:b/>
          <w:sz w:val="28"/>
          <w:szCs w:val="28"/>
        </w:rPr>
        <w:t xml:space="preserve"> зон, прибрежных защитных полос</w:t>
      </w:r>
    </w:p>
    <w:p w:rsidR="00284A34" w:rsidRPr="007C67E6" w:rsidRDefault="00284A34" w:rsidP="00284A34">
      <w:pPr>
        <w:pStyle w:val="af6"/>
        <w:rPr>
          <w:rFonts w:eastAsiaTheme="minorEastAsia"/>
          <w:szCs w:val="28"/>
          <w:lang w:eastAsia="en-US"/>
        </w:rPr>
      </w:pPr>
      <w:r w:rsidRPr="007C67E6">
        <w:rPr>
          <w:rFonts w:eastAsiaTheme="minorEastAsia"/>
          <w:szCs w:val="28"/>
          <w:lang w:eastAsia="en-US"/>
        </w:rPr>
        <w:t xml:space="preserve">Необходимо обозначить на местности информационными знаками границы </w:t>
      </w:r>
      <w:proofErr w:type="spellStart"/>
      <w:r w:rsidRPr="007C67E6">
        <w:rPr>
          <w:rFonts w:eastAsiaTheme="minorEastAsia"/>
          <w:szCs w:val="28"/>
          <w:lang w:eastAsia="en-US"/>
        </w:rPr>
        <w:t>водоохранных</w:t>
      </w:r>
      <w:proofErr w:type="spellEnd"/>
      <w:r w:rsidRPr="007C67E6">
        <w:rPr>
          <w:rFonts w:eastAsiaTheme="minorEastAsia"/>
          <w:szCs w:val="28"/>
          <w:lang w:eastAsia="en-US"/>
        </w:rPr>
        <w:t xml:space="preserve"> зон притоков реки </w:t>
      </w:r>
      <w:proofErr w:type="spellStart"/>
      <w:r w:rsidRPr="007C67E6">
        <w:rPr>
          <w:rFonts w:eastAsiaTheme="minorEastAsia"/>
          <w:szCs w:val="28"/>
          <w:lang w:eastAsia="en-US"/>
        </w:rPr>
        <w:t>Киреметь</w:t>
      </w:r>
      <w:proofErr w:type="spellEnd"/>
      <w:r w:rsidRPr="007C67E6">
        <w:rPr>
          <w:rFonts w:eastAsiaTheme="minorEastAsia"/>
          <w:szCs w:val="28"/>
          <w:lang w:eastAsia="en-US"/>
        </w:rPr>
        <w:t xml:space="preserve"> и с притоками Ключ, </w:t>
      </w:r>
      <w:proofErr w:type="spellStart"/>
      <w:r w:rsidRPr="007C67E6">
        <w:rPr>
          <w:rFonts w:eastAsiaTheme="minorEastAsia"/>
          <w:szCs w:val="28"/>
          <w:lang w:eastAsia="en-US"/>
        </w:rPr>
        <w:t>Пугачевка</w:t>
      </w:r>
      <w:proofErr w:type="spellEnd"/>
      <w:r w:rsidRPr="007C67E6">
        <w:rPr>
          <w:rFonts w:eastAsiaTheme="minorEastAsia"/>
          <w:szCs w:val="28"/>
          <w:lang w:eastAsia="en-US"/>
        </w:rPr>
        <w:t xml:space="preserve">, Ишим, </w:t>
      </w:r>
      <w:proofErr w:type="spellStart"/>
      <w:r w:rsidRPr="007C67E6">
        <w:rPr>
          <w:rFonts w:eastAsiaTheme="minorEastAsia"/>
          <w:szCs w:val="28"/>
          <w:lang w:eastAsia="en-US"/>
        </w:rPr>
        <w:t>Щербень</w:t>
      </w:r>
      <w:proofErr w:type="spellEnd"/>
      <w:r w:rsidRPr="007C67E6">
        <w:rPr>
          <w:rFonts w:eastAsiaTheme="minorEastAsia"/>
          <w:szCs w:val="28"/>
          <w:lang w:eastAsia="en-US"/>
        </w:rPr>
        <w:t xml:space="preserve">. Режим использования территорий в границах данных зон установлен Водным кодексом РФ.  </w:t>
      </w:r>
    </w:p>
    <w:p w:rsidR="00452B39" w:rsidRPr="007C67E6" w:rsidRDefault="00452B39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832AF8" w:rsidRPr="007C67E6" w:rsidRDefault="00832AF8" w:rsidP="00832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7E6">
        <w:rPr>
          <w:rFonts w:ascii="Times New Roman" w:hAnsi="Times New Roman" w:cs="Times New Roman"/>
          <w:b/>
          <w:sz w:val="28"/>
          <w:szCs w:val="28"/>
        </w:rPr>
        <w:t>Установление зон санитарной охраны источников питьевого и хозяйственно-бытового водоснабжения</w:t>
      </w:r>
    </w:p>
    <w:p w:rsidR="00832AF8" w:rsidRPr="007C67E6" w:rsidRDefault="00832AF8" w:rsidP="00832AF8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603085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всех 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используемых источников водоснабжения необходимо внести в ЕГРН зоны санитарной охраны на основании проект</w:t>
      </w:r>
      <w:r w:rsidR="00603085" w:rsidRPr="007C67E6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E2408E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3085" w:rsidRPr="007C67E6">
        <w:rPr>
          <w:rFonts w:ascii="Times New Roman" w:hAnsi="Times New Roman" w:cs="Times New Roman"/>
          <w:sz w:val="28"/>
          <w:szCs w:val="28"/>
          <w:lang w:eastAsia="ru-RU"/>
        </w:rPr>
        <w:t>зон санитарной охраны источников водоснабжения.</w:t>
      </w:r>
      <w:r w:rsidR="00C55A50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0BEE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Проекты ЗСО </w:t>
      </w:r>
      <w:r w:rsidR="00CA7FF0" w:rsidRPr="007C67E6">
        <w:rPr>
          <w:rFonts w:ascii="Times New Roman" w:hAnsi="Times New Roman" w:cs="Times New Roman"/>
          <w:sz w:val="28"/>
          <w:szCs w:val="28"/>
          <w:lang w:eastAsia="ru-RU"/>
        </w:rPr>
        <w:t>для артезианск</w:t>
      </w:r>
      <w:r w:rsidR="00603085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их </w:t>
      </w:r>
      <w:r w:rsidR="00C55A50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скважин </w:t>
      </w:r>
      <w:r w:rsidR="0089203D"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требуется </w:t>
      </w:r>
      <w:r w:rsidR="00BC0BEE" w:rsidRPr="007C67E6">
        <w:rPr>
          <w:rFonts w:ascii="Times New Roman" w:hAnsi="Times New Roman" w:cs="Times New Roman"/>
          <w:sz w:val="28"/>
          <w:szCs w:val="28"/>
          <w:lang w:eastAsia="ru-RU"/>
        </w:rPr>
        <w:t>согласовать с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центр</w:t>
      </w:r>
      <w:r w:rsidR="00BC0BEE" w:rsidRPr="007C67E6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EF52EE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государственного санитарно-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эпидемиологического надзора и иных заинтересованных организаций</w:t>
      </w:r>
      <w:r w:rsidR="00AA478F" w:rsidRPr="007C67E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B79E3" w:rsidRPr="007C67E6" w:rsidRDefault="00832AF8" w:rsidP="00832AF8">
      <w:pPr>
        <w:pStyle w:val="ac"/>
        <w:widowControl w:val="0"/>
        <w:suppressAutoHyphens/>
        <w:ind w:firstLine="716"/>
        <w:rPr>
          <w:rStyle w:val="aff9"/>
          <w:bCs/>
          <w:i w:val="0"/>
          <w:shd w:val="clear" w:color="auto" w:fill="FFFFFF"/>
        </w:rPr>
      </w:pPr>
      <w:r w:rsidRPr="007C67E6">
        <w:rPr>
          <w:szCs w:val="28"/>
        </w:rPr>
        <w:t>Режим использования территорий в границах зон санитарной охраны устанавливается согласно требованиям СанПиН 2.1.4.1110-02 «Зоны санитарной охраны источников водоснабжения и водопроводов питьевого назначения».</w:t>
      </w:r>
    </w:p>
    <w:p w:rsidR="00F6166B" w:rsidRPr="007C67E6" w:rsidRDefault="00F6166B" w:rsidP="0013102A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F6166B" w:rsidRPr="007C67E6" w:rsidSect="004C4470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</w:p>
    <w:p w:rsidR="00F6166B" w:rsidRPr="007C67E6" w:rsidRDefault="00F6166B" w:rsidP="00F616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lastRenderedPageBreak/>
        <w:t>Таблица 7.7.1</w:t>
      </w:r>
    </w:p>
    <w:p w:rsidR="00F6166B" w:rsidRPr="007C67E6" w:rsidRDefault="00F6166B" w:rsidP="00F6166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мероприятий по организации зон с особыми условиями использования территории </w:t>
      </w:r>
    </w:p>
    <w:tbl>
      <w:tblPr>
        <w:tblpPr w:leftFromText="180" w:rightFromText="180" w:horzAnchor="margin" w:tblpY="1575"/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"/>
        <w:gridCol w:w="4421"/>
        <w:gridCol w:w="3633"/>
        <w:gridCol w:w="1513"/>
        <w:gridCol w:w="1456"/>
        <w:gridCol w:w="3551"/>
      </w:tblGrid>
      <w:tr w:rsidR="00F6166B" w:rsidRPr="007C67E6" w:rsidTr="00AD31BD">
        <w:trPr>
          <w:cantSplit/>
          <w:trHeight w:val="20"/>
          <w:tblHeader/>
        </w:trPr>
        <w:tc>
          <w:tcPr>
            <w:tcW w:w="194" w:type="pct"/>
            <w:vMerge w:val="restart"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58" w:type="pct"/>
            <w:vMerge w:val="restart"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198" w:type="pct"/>
            <w:vMerge w:val="restart"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Вид мероприятия по организации ЗОУИТ</w:t>
            </w:r>
          </w:p>
        </w:tc>
        <w:tc>
          <w:tcPr>
            <w:tcW w:w="978" w:type="pct"/>
            <w:gridSpan w:val="2"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172" w:type="pct"/>
            <w:vMerge w:val="restart"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Источник мероприятия (наименование документа)</w:t>
            </w:r>
          </w:p>
        </w:tc>
      </w:tr>
      <w:tr w:rsidR="00F6166B" w:rsidRPr="007C67E6" w:rsidTr="00AD31BD">
        <w:trPr>
          <w:cantSplit/>
          <w:trHeight w:val="70"/>
          <w:tblHeader/>
        </w:trPr>
        <w:tc>
          <w:tcPr>
            <w:tcW w:w="194" w:type="pct"/>
            <w:vMerge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pct"/>
            <w:vMerge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vMerge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Первая очередь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Расчетный период</w:t>
            </w:r>
          </w:p>
        </w:tc>
        <w:tc>
          <w:tcPr>
            <w:tcW w:w="1172" w:type="pct"/>
            <w:vMerge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6B" w:rsidRPr="007C67E6" w:rsidTr="00AD31BD">
        <w:trPr>
          <w:cantSplit/>
          <w:trHeight w:val="1969"/>
        </w:trPr>
        <w:tc>
          <w:tcPr>
            <w:tcW w:w="194" w:type="pct"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332127" w:rsidRDefault="00127468" w:rsidP="00332127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sz w:val="24"/>
                <w:lang w:eastAsia="en-US"/>
              </w:rPr>
            </w:pPr>
            <w:r w:rsidRPr="007C67E6">
              <w:rPr>
                <w:sz w:val="24"/>
                <w:szCs w:val="24"/>
                <w:lang w:eastAsia="en-US"/>
              </w:rPr>
              <w:t xml:space="preserve">ООО «Агрофирма </w:t>
            </w:r>
            <w:proofErr w:type="spellStart"/>
            <w:r w:rsidRPr="007C67E6">
              <w:rPr>
                <w:sz w:val="24"/>
                <w:szCs w:val="24"/>
                <w:lang w:eastAsia="en-US"/>
              </w:rPr>
              <w:t>Аксубай</w:t>
            </w:r>
            <w:proofErr w:type="spellEnd"/>
            <w:r w:rsidRPr="007C67E6">
              <w:rPr>
                <w:sz w:val="24"/>
                <w:szCs w:val="24"/>
                <w:lang w:eastAsia="en-US"/>
              </w:rPr>
              <w:t>», КФХ «</w:t>
            </w:r>
            <w:proofErr w:type="spellStart"/>
            <w:r w:rsidRPr="007C67E6">
              <w:rPr>
                <w:sz w:val="24"/>
                <w:szCs w:val="24"/>
                <w:lang w:eastAsia="en-US"/>
              </w:rPr>
              <w:t>Сыраев</w:t>
            </w:r>
            <w:proofErr w:type="spellEnd"/>
            <w:r w:rsidRPr="007C67E6">
              <w:rPr>
                <w:sz w:val="24"/>
                <w:szCs w:val="24"/>
                <w:lang w:eastAsia="en-US"/>
              </w:rPr>
              <w:t>», КФХ «</w:t>
            </w:r>
            <w:proofErr w:type="spellStart"/>
            <w:r w:rsidRPr="007C67E6">
              <w:rPr>
                <w:sz w:val="24"/>
                <w:szCs w:val="24"/>
                <w:lang w:eastAsia="en-US"/>
              </w:rPr>
              <w:t>Мингатин</w:t>
            </w:r>
            <w:proofErr w:type="spellEnd"/>
            <w:r w:rsidRPr="007C67E6">
              <w:rPr>
                <w:sz w:val="24"/>
                <w:szCs w:val="24"/>
                <w:lang w:eastAsia="en-US"/>
              </w:rPr>
              <w:t>»</w:t>
            </w:r>
            <w:r w:rsidR="00011C50">
              <w:rPr>
                <w:sz w:val="24"/>
                <w:szCs w:val="24"/>
                <w:lang w:eastAsia="en-US"/>
              </w:rPr>
              <w:t>,</w:t>
            </w:r>
            <w:r w:rsidR="00011C50" w:rsidRPr="007C67E6">
              <w:rPr>
                <w:sz w:val="24"/>
                <w:lang w:eastAsia="en-US"/>
              </w:rPr>
              <w:t xml:space="preserve"> КФХ «</w:t>
            </w:r>
            <w:proofErr w:type="spellStart"/>
            <w:r w:rsidR="00011C50" w:rsidRPr="007C67E6">
              <w:rPr>
                <w:sz w:val="24"/>
                <w:lang w:eastAsia="en-US"/>
              </w:rPr>
              <w:t>Багаутдинов</w:t>
            </w:r>
            <w:proofErr w:type="spellEnd"/>
            <w:r w:rsidR="00011C50" w:rsidRPr="007C67E6">
              <w:rPr>
                <w:sz w:val="24"/>
                <w:lang w:eastAsia="en-US"/>
              </w:rPr>
              <w:t>»</w:t>
            </w:r>
            <w:r w:rsidR="00BF50C5">
              <w:rPr>
                <w:sz w:val="24"/>
                <w:lang w:eastAsia="en-US"/>
              </w:rPr>
              <w:t>, ф</w:t>
            </w:r>
            <w:r w:rsidR="00BF50C5" w:rsidRPr="00BF50C5">
              <w:rPr>
                <w:sz w:val="24"/>
                <w:lang w:eastAsia="en-US"/>
              </w:rPr>
              <w:t xml:space="preserve">ерма (на ЗУ 16:03:090801:59), расположенная на юге от </w:t>
            </w:r>
            <w:proofErr w:type="spellStart"/>
            <w:r w:rsidR="00BF50C5" w:rsidRPr="00BF50C5">
              <w:rPr>
                <w:sz w:val="24"/>
                <w:lang w:eastAsia="en-US"/>
              </w:rPr>
              <w:t>пос.Индустриальный</w:t>
            </w:r>
            <w:proofErr w:type="spellEnd"/>
            <w:r w:rsidR="0088071D">
              <w:rPr>
                <w:sz w:val="24"/>
                <w:lang w:eastAsia="en-US"/>
              </w:rPr>
              <w:t>,</w:t>
            </w:r>
          </w:p>
          <w:p w:rsidR="0088071D" w:rsidRPr="007C67E6" w:rsidRDefault="0088071D" w:rsidP="00332127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Склад на востоке от </w:t>
            </w:r>
            <w:proofErr w:type="spellStart"/>
            <w:r>
              <w:rPr>
                <w:sz w:val="24"/>
                <w:szCs w:val="24"/>
                <w:lang w:eastAsia="en-US"/>
              </w:rPr>
              <w:t>п.Индустриальный</w:t>
            </w:r>
            <w:proofErr w:type="spellEnd"/>
            <w:r w:rsidR="00C862E7">
              <w:rPr>
                <w:sz w:val="24"/>
                <w:szCs w:val="24"/>
                <w:lang w:eastAsia="en-US"/>
              </w:rPr>
              <w:t xml:space="preserve">, </w:t>
            </w:r>
            <w:r w:rsidR="00C862E7" w:rsidRPr="00C862E7">
              <w:rPr>
                <w:sz w:val="24"/>
                <w:lang w:eastAsia="en-US"/>
              </w:rPr>
              <w:t xml:space="preserve">Склад, </w:t>
            </w:r>
            <w:proofErr w:type="spellStart"/>
            <w:r w:rsidR="00C862E7" w:rsidRPr="00C862E7">
              <w:rPr>
                <w:sz w:val="24"/>
                <w:lang w:eastAsia="en-US"/>
              </w:rPr>
              <w:t>зерноток</w:t>
            </w:r>
            <w:proofErr w:type="spellEnd"/>
            <w:r w:rsidR="00C862E7" w:rsidRPr="00C862E7">
              <w:rPr>
                <w:sz w:val="24"/>
                <w:lang w:eastAsia="en-US"/>
              </w:rPr>
              <w:t xml:space="preserve"> совхоза “Восток” на юге от </w:t>
            </w:r>
            <w:proofErr w:type="spellStart"/>
            <w:r w:rsidR="00C862E7" w:rsidRPr="00C862E7">
              <w:rPr>
                <w:sz w:val="24"/>
                <w:lang w:eastAsia="en-US"/>
              </w:rPr>
              <w:t>с.Русская</w:t>
            </w:r>
            <w:proofErr w:type="spellEnd"/>
            <w:r w:rsidR="00C862E7" w:rsidRPr="00C862E7">
              <w:rPr>
                <w:sz w:val="24"/>
                <w:lang w:eastAsia="en-US"/>
              </w:rPr>
              <w:t xml:space="preserve"> </w:t>
            </w:r>
            <w:proofErr w:type="spellStart"/>
            <w:r w:rsidR="00C862E7" w:rsidRPr="00C862E7">
              <w:rPr>
                <w:sz w:val="24"/>
                <w:lang w:eastAsia="en-US"/>
              </w:rPr>
              <w:t>Киреметь</w:t>
            </w:r>
            <w:proofErr w:type="spellEnd"/>
            <w:r w:rsidR="00C862E7">
              <w:rPr>
                <w:sz w:val="24"/>
                <w:lang w:eastAsia="en-US"/>
              </w:rPr>
              <w:t xml:space="preserve">, </w:t>
            </w:r>
            <w:r w:rsidR="00C862E7" w:rsidRPr="00C862E7">
              <w:rPr>
                <w:sz w:val="24"/>
                <w:lang w:eastAsia="en-US"/>
              </w:rPr>
              <w:t xml:space="preserve">Гаражи совхоза “Восток” на юге от </w:t>
            </w:r>
            <w:proofErr w:type="spellStart"/>
            <w:r w:rsidR="00C862E7" w:rsidRPr="00C862E7">
              <w:rPr>
                <w:sz w:val="24"/>
                <w:lang w:eastAsia="en-US"/>
              </w:rPr>
              <w:t>с.Русская</w:t>
            </w:r>
            <w:proofErr w:type="spellEnd"/>
            <w:r w:rsidR="00C862E7" w:rsidRPr="00C862E7">
              <w:rPr>
                <w:sz w:val="24"/>
                <w:lang w:eastAsia="en-US"/>
              </w:rPr>
              <w:t xml:space="preserve"> </w:t>
            </w:r>
            <w:proofErr w:type="spellStart"/>
            <w:r w:rsidR="00C862E7" w:rsidRPr="00C862E7">
              <w:rPr>
                <w:sz w:val="24"/>
                <w:lang w:eastAsia="en-US"/>
              </w:rPr>
              <w:t>Киреметь</w:t>
            </w:r>
            <w:proofErr w:type="spellEnd"/>
          </w:p>
          <w:p w:rsidR="00F6166B" w:rsidRPr="007C67E6" w:rsidRDefault="00EF040A" w:rsidP="00EF040A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sz w:val="24"/>
                <w:szCs w:val="24"/>
              </w:rPr>
            </w:pPr>
            <w:r w:rsidRPr="007C67E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Установить </w:t>
            </w:r>
            <w:r w:rsidR="00EF040A"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санитарно-защитную зону </w:t>
            </w:r>
          </w:p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  <w:shd w:val="clear" w:color="auto" w:fill="auto"/>
          </w:tcPr>
          <w:p w:rsidR="00F6166B" w:rsidRPr="007C67E6" w:rsidRDefault="00F6166B" w:rsidP="00F6166B">
            <w:pPr>
              <w:widowControl w:val="0"/>
              <w:tabs>
                <w:tab w:val="left" w:pos="243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 (утв. Постановлением Правительства РФ от 03.03.2018 №222)</w:t>
            </w:r>
          </w:p>
        </w:tc>
      </w:tr>
      <w:tr w:rsidR="00F6166B" w:rsidRPr="007C67E6" w:rsidTr="00AD31BD">
        <w:trPr>
          <w:cantSplit/>
          <w:trHeight w:val="70"/>
        </w:trPr>
        <w:tc>
          <w:tcPr>
            <w:tcW w:w="194" w:type="pct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8" w:type="pct"/>
            <w:vAlign w:val="center"/>
          </w:tcPr>
          <w:p w:rsidR="00001AB3" w:rsidRPr="007C67E6" w:rsidRDefault="00127468" w:rsidP="00127468">
            <w:pPr>
              <w:pStyle w:val="ac"/>
              <w:widowControl w:val="0"/>
              <w:suppressAutoHyphens/>
              <w:ind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7C67E6">
              <w:rPr>
                <w:sz w:val="24"/>
                <w:szCs w:val="24"/>
                <w:lang w:eastAsia="en-US"/>
              </w:rPr>
              <w:t xml:space="preserve">Автомобильные дороги: «Русская </w:t>
            </w:r>
            <w:proofErr w:type="spellStart"/>
            <w:r w:rsidRPr="007C67E6">
              <w:rPr>
                <w:sz w:val="24"/>
                <w:szCs w:val="24"/>
                <w:lang w:eastAsia="en-US"/>
              </w:rPr>
              <w:t>Киреметь</w:t>
            </w:r>
            <w:proofErr w:type="spellEnd"/>
            <w:r w:rsidRPr="007C67E6">
              <w:rPr>
                <w:sz w:val="24"/>
                <w:szCs w:val="24"/>
                <w:lang w:eastAsia="en-US"/>
              </w:rPr>
              <w:t xml:space="preserve"> - Индустриальный», «Аксубаево - </w:t>
            </w:r>
            <w:proofErr w:type="spellStart"/>
            <w:r w:rsidRPr="007C67E6">
              <w:rPr>
                <w:sz w:val="24"/>
                <w:szCs w:val="24"/>
                <w:lang w:eastAsia="en-US"/>
              </w:rPr>
              <w:t>Емелькино</w:t>
            </w:r>
            <w:proofErr w:type="spellEnd"/>
            <w:r w:rsidRPr="007C67E6">
              <w:rPr>
                <w:sz w:val="24"/>
                <w:szCs w:val="24"/>
                <w:lang w:eastAsia="en-US"/>
              </w:rPr>
              <w:t>», «Чистополь - Аксубаево - Нурлат»</w:t>
            </w:r>
          </w:p>
        </w:tc>
        <w:tc>
          <w:tcPr>
            <w:tcW w:w="1198" w:type="pct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Установить полосу отвода и придорожную полосу</w:t>
            </w:r>
          </w:p>
        </w:tc>
        <w:tc>
          <w:tcPr>
            <w:tcW w:w="499" w:type="pct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0" w:type="pct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F6166B" w:rsidRPr="007C67E6" w:rsidRDefault="00F6166B" w:rsidP="00F6166B">
            <w:pPr>
              <w:widowControl w:val="0"/>
              <w:tabs>
                <w:tab w:val="left" w:pos="2431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№257-ФЗ от 08.11.2007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  <w:tr w:rsidR="00F6166B" w:rsidRPr="007C67E6" w:rsidTr="00AD31BD">
        <w:trPr>
          <w:cantSplit/>
          <w:trHeight w:val="70"/>
        </w:trPr>
        <w:tc>
          <w:tcPr>
            <w:tcW w:w="194" w:type="pct"/>
            <w:vAlign w:val="center"/>
          </w:tcPr>
          <w:p w:rsidR="00F6166B" w:rsidRPr="007C67E6" w:rsidRDefault="00E211CF" w:rsidP="006E083F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sz w:val="24"/>
                <w:szCs w:val="24"/>
                <w:lang w:eastAsia="en-US"/>
              </w:rPr>
            </w:pPr>
            <w:r w:rsidRPr="007C67E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58" w:type="pct"/>
            <w:vAlign w:val="center"/>
          </w:tcPr>
          <w:p w:rsidR="00F6166B" w:rsidRPr="007C67E6" w:rsidRDefault="00E211CF" w:rsidP="00E211CF">
            <w:pPr>
              <w:pStyle w:val="ac"/>
              <w:ind w:firstLine="0"/>
              <w:jc w:val="center"/>
              <w:rPr>
                <w:sz w:val="24"/>
                <w:szCs w:val="24"/>
              </w:rPr>
            </w:pPr>
            <w:r w:rsidRPr="007C67E6">
              <w:rPr>
                <w:sz w:val="24"/>
                <w:szCs w:val="24"/>
                <w:lang w:eastAsia="en-US"/>
              </w:rPr>
              <w:t>Распределительный газопровод высокого давления и ГРП</w:t>
            </w:r>
          </w:p>
        </w:tc>
        <w:tc>
          <w:tcPr>
            <w:tcW w:w="1198" w:type="pct"/>
            <w:vAlign w:val="center"/>
          </w:tcPr>
          <w:p w:rsidR="00F6166B" w:rsidRPr="007C67E6" w:rsidRDefault="00F6166B" w:rsidP="00AD3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Внести в ЕГРН зоны минимальных расстояний</w:t>
            </w:r>
          </w:p>
        </w:tc>
        <w:tc>
          <w:tcPr>
            <w:tcW w:w="499" w:type="pct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0" w:type="pct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F6166B" w:rsidRPr="007C67E6" w:rsidRDefault="00F6166B" w:rsidP="00F6166B">
            <w:pPr>
              <w:widowControl w:val="0"/>
              <w:tabs>
                <w:tab w:val="left" w:pos="243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36.13330.2012 «СНиП 2.05.06-85*»</w:t>
            </w:r>
          </w:p>
        </w:tc>
      </w:tr>
      <w:tr w:rsidR="00F6166B" w:rsidRPr="007C67E6" w:rsidTr="00AD31BD">
        <w:trPr>
          <w:cantSplit/>
          <w:trHeight w:val="70"/>
        </w:trPr>
        <w:tc>
          <w:tcPr>
            <w:tcW w:w="194" w:type="pct"/>
            <w:vAlign w:val="center"/>
          </w:tcPr>
          <w:p w:rsidR="00F6166B" w:rsidRPr="007C67E6" w:rsidRDefault="00E211CF" w:rsidP="006E083F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sz w:val="24"/>
                <w:szCs w:val="24"/>
                <w:lang w:eastAsia="en-US"/>
              </w:rPr>
            </w:pPr>
            <w:r w:rsidRPr="007C67E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58" w:type="pct"/>
            <w:vAlign w:val="center"/>
          </w:tcPr>
          <w:p w:rsidR="00F6166B" w:rsidRPr="007C67E6" w:rsidRDefault="00127468" w:rsidP="00127468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</w:rPr>
              <w:t>Киреметь</w:t>
            </w:r>
            <w:proofErr w:type="spellEnd"/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р. Ключ, р.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Пугачевка</w:t>
            </w:r>
            <w:proofErr w:type="spellEnd"/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р. Ишим с притоками, р. Река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Щербень</w:t>
            </w:r>
            <w:proofErr w:type="spellEnd"/>
          </w:p>
        </w:tc>
        <w:tc>
          <w:tcPr>
            <w:tcW w:w="1198" w:type="pct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Обозначить на местности информационными знаками границы прибрежных защитных полос и 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</w:t>
            </w:r>
          </w:p>
        </w:tc>
        <w:tc>
          <w:tcPr>
            <w:tcW w:w="499" w:type="pct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0" w:type="pct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F6166B" w:rsidRPr="007C67E6" w:rsidRDefault="00F6166B" w:rsidP="00F6166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Водный кодекс РФ</w:t>
            </w:r>
          </w:p>
        </w:tc>
      </w:tr>
      <w:tr w:rsidR="00F6166B" w:rsidRPr="007C67E6" w:rsidTr="00AD31BD">
        <w:trPr>
          <w:cantSplit/>
          <w:trHeight w:val="70"/>
        </w:trPr>
        <w:tc>
          <w:tcPr>
            <w:tcW w:w="194" w:type="pct"/>
            <w:vAlign w:val="center"/>
          </w:tcPr>
          <w:p w:rsidR="00F6166B" w:rsidRPr="007C67E6" w:rsidRDefault="00AD31BD" w:rsidP="006E083F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sz w:val="24"/>
                <w:szCs w:val="24"/>
                <w:lang w:eastAsia="en-US"/>
              </w:rPr>
            </w:pPr>
            <w:r w:rsidRPr="007C67E6"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458" w:type="pct"/>
            <w:vAlign w:val="center"/>
          </w:tcPr>
          <w:p w:rsidR="00F6166B" w:rsidRPr="007C67E6" w:rsidRDefault="00F6166B" w:rsidP="00F6166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Водозаборные </w:t>
            </w:r>
            <w:bookmarkStart w:id="67" w:name="_GoBack"/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скважин</w:t>
            </w:r>
            <w:bookmarkEnd w:id="67"/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 колодцы</w:t>
            </w:r>
          </w:p>
        </w:tc>
        <w:tc>
          <w:tcPr>
            <w:tcW w:w="1198" w:type="pct"/>
            <w:vAlign w:val="center"/>
          </w:tcPr>
          <w:p w:rsidR="00F6166B" w:rsidRPr="007C67E6" w:rsidRDefault="00F6166B" w:rsidP="00F6166B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внести в ЕГРН границы зоны санитарной охраны</w:t>
            </w:r>
          </w:p>
        </w:tc>
        <w:tc>
          <w:tcPr>
            <w:tcW w:w="499" w:type="pct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0" w:type="pct"/>
            <w:vAlign w:val="center"/>
          </w:tcPr>
          <w:p w:rsidR="00F6166B" w:rsidRPr="007C67E6" w:rsidRDefault="00F6166B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F6166B" w:rsidRPr="007C67E6" w:rsidRDefault="00F6166B" w:rsidP="00F6166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C67E6">
              <w:rPr>
                <w:rFonts w:ascii="Times New Roman" w:hAnsi="Times New Roman" w:cs="Times New Roman"/>
                <w:bCs/>
                <w:sz w:val="24"/>
                <w:szCs w:val="24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813471" w:rsidRPr="007C67E6" w:rsidTr="00AD31BD">
        <w:trPr>
          <w:cantSplit/>
          <w:trHeight w:val="70"/>
        </w:trPr>
        <w:tc>
          <w:tcPr>
            <w:tcW w:w="194" w:type="pct"/>
            <w:vAlign w:val="center"/>
          </w:tcPr>
          <w:p w:rsidR="00813471" w:rsidRPr="007C67E6" w:rsidRDefault="00813471" w:rsidP="006E083F">
            <w:pPr>
              <w:pStyle w:val="ac"/>
              <w:widowControl w:val="0"/>
              <w:suppressAutoHyphens/>
              <w:spacing w:line="256" w:lineRule="auto"/>
              <w:ind w:firstLine="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58" w:type="pct"/>
            <w:vAlign w:val="center"/>
          </w:tcPr>
          <w:p w:rsidR="00813471" w:rsidRPr="007C67E6" w:rsidRDefault="00813471" w:rsidP="00F6166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кладбище</w:t>
            </w:r>
          </w:p>
        </w:tc>
        <w:tc>
          <w:tcPr>
            <w:tcW w:w="1198" w:type="pct"/>
            <w:vAlign w:val="center"/>
          </w:tcPr>
          <w:p w:rsidR="00813471" w:rsidRPr="00813471" w:rsidRDefault="00813471" w:rsidP="0081347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проекта санитарно-защитной зоны.</w:t>
            </w:r>
          </w:p>
          <w:p w:rsidR="00813471" w:rsidRPr="007C67E6" w:rsidRDefault="00813471" w:rsidP="0081347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СЗЗ до границ жилой застройки. </w:t>
            </w:r>
            <w:proofErr w:type="spellStart"/>
            <w:r w:rsidRPr="0081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Перефункционирование</w:t>
            </w:r>
            <w:proofErr w:type="spellEnd"/>
            <w:r w:rsidRPr="0081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застройки, расположенной в санитарно-защитной зоне кладбищ.</w:t>
            </w:r>
          </w:p>
        </w:tc>
        <w:tc>
          <w:tcPr>
            <w:tcW w:w="499" w:type="pct"/>
            <w:vAlign w:val="center"/>
          </w:tcPr>
          <w:p w:rsidR="00813471" w:rsidRPr="007C67E6" w:rsidRDefault="00813471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0" w:type="pct"/>
            <w:vAlign w:val="center"/>
          </w:tcPr>
          <w:p w:rsidR="00813471" w:rsidRPr="007C67E6" w:rsidRDefault="00813471" w:rsidP="00F6166B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813471" w:rsidRPr="007C67E6" w:rsidRDefault="00813471" w:rsidP="00F6166B">
            <w:pPr>
              <w:spacing w:after="0" w:line="240" w:lineRule="auto"/>
              <w:ind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СанПиН 2.2.1/2.1.1.1200-03 ч.7.1.12, </w:t>
            </w:r>
            <w:proofErr w:type="spellStart"/>
            <w:r w:rsidRPr="00813471">
              <w:rPr>
                <w:rFonts w:ascii="Times New Roman" w:hAnsi="Times New Roman" w:cs="Times New Roman"/>
                <w:bCs/>
                <w:sz w:val="24"/>
                <w:szCs w:val="24"/>
              </w:rPr>
              <w:t>кл.V</w:t>
            </w:r>
            <w:proofErr w:type="spellEnd"/>
            <w:r w:rsidRPr="00813471">
              <w:rPr>
                <w:rFonts w:ascii="Times New Roman" w:hAnsi="Times New Roman" w:cs="Times New Roman"/>
                <w:bCs/>
                <w:sz w:val="24"/>
                <w:szCs w:val="24"/>
              </w:rPr>
              <w:t>, п.3</w:t>
            </w:r>
          </w:p>
        </w:tc>
      </w:tr>
    </w:tbl>
    <w:p w:rsidR="009942A4" w:rsidRPr="007C67E6" w:rsidRDefault="009942A4" w:rsidP="0013102A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9942A4" w:rsidRPr="007C67E6" w:rsidSect="004C4470">
          <w:pgSz w:w="16838" w:h="11906" w:orient="landscape"/>
          <w:pgMar w:top="1134" w:right="851" w:bottom="851" w:left="851" w:header="708" w:footer="708" w:gutter="0"/>
          <w:cols w:space="708"/>
          <w:docGrid w:linePitch="360"/>
        </w:sectPr>
      </w:pPr>
    </w:p>
    <w:p w:rsidR="00E73BDA" w:rsidRPr="007C67E6" w:rsidRDefault="00FA3B8B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8" w:name="_Toc114557555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 xml:space="preserve">Мероприятия по </w:t>
      </w:r>
      <w:r w:rsidR="00E73BDA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формировани</w:t>
      </w:r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ю</w:t>
      </w:r>
      <w:r w:rsidR="00E73BDA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природно-эк</w:t>
      </w:r>
      <w:r w:rsidR="008310C4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ологического каркаса территории</w:t>
      </w:r>
      <w:bookmarkEnd w:id="68"/>
    </w:p>
    <w:p w:rsidR="00D321A5" w:rsidRPr="007C67E6" w:rsidRDefault="00D321A5" w:rsidP="00D321A5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Малый уровень лесистости Новокиреметского сельского поселения обуславливает необходимость проведения мероприятий по развитию системы озеленения рассматриваемой территории.</w:t>
      </w:r>
    </w:p>
    <w:p w:rsidR="00D321A5" w:rsidRPr="007C67E6" w:rsidRDefault="00D321A5" w:rsidP="00D321A5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Частично вдоль прибрежных защитных полос водотоков следует организовать озеленение специального назначения. Также предлагается организация защитных лесополос вдоль автодорог регионального значения, в целях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снего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газо- и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пылезащиты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185B" w:rsidRPr="007C67E6" w:rsidRDefault="00D321A5" w:rsidP="00D321A5">
      <w:pPr>
        <w:spacing w:after="0" w:line="23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работ по озеленению рекомендуется использовать местные породы насаждений, наиболее приспособленные к данным почвенно-климатическим условиям. Рекомендуется создание смешанных насаждений из хвойных и лиственных пород, которые обладают широкими и разнообразными декоративными возможностями и в то же время более устойчивы к загрязнению окружающей среды.</w:t>
      </w:r>
    </w:p>
    <w:p w:rsidR="00BE185B" w:rsidRPr="007C67E6" w:rsidRDefault="00BE185B" w:rsidP="00BE185B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69" w:name="_Toc114557556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Мероприятия по охране особо охраняемых природных территорий</w:t>
      </w:r>
      <w:bookmarkEnd w:id="69"/>
    </w:p>
    <w:p w:rsidR="00116140" w:rsidRPr="007C67E6" w:rsidRDefault="00B8378C" w:rsidP="00B8378C">
      <w:pPr>
        <w:pStyle w:val="af6"/>
        <w:widowControl w:val="0"/>
        <w:suppressAutoHyphens/>
        <w:rPr>
          <w:szCs w:val="28"/>
        </w:rPr>
      </w:pPr>
      <w:r w:rsidRPr="00B8378C">
        <w:rPr>
          <w:rFonts w:eastAsiaTheme="minorHAnsi"/>
          <w:szCs w:val="28"/>
        </w:rPr>
        <w:t>В целях предотвращения негативного антропогенного воздействия на государственный природный зоологический (охотничий) заказник регионального значения «</w:t>
      </w:r>
      <w:proofErr w:type="spellStart"/>
      <w:r w:rsidRPr="00B8378C">
        <w:rPr>
          <w:rFonts w:eastAsiaTheme="minorHAnsi"/>
          <w:szCs w:val="28"/>
        </w:rPr>
        <w:t>Билярский</w:t>
      </w:r>
      <w:proofErr w:type="spellEnd"/>
      <w:r w:rsidRPr="00B8378C">
        <w:rPr>
          <w:rFonts w:eastAsiaTheme="minorHAnsi"/>
          <w:szCs w:val="28"/>
        </w:rPr>
        <w:t>» необходимо соблюдать границы и режим особой охраны данного заказника (таблица 7.9.1).</w:t>
      </w:r>
    </w:p>
    <w:p w:rsidR="00116140" w:rsidRPr="007C67E6" w:rsidRDefault="00116140" w:rsidP="00116140">
      <w:pPr>
        <w:spacing w:after="0" w:line="23" w:lineRule="atLeast"/>
        <w:ind w:left="114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6140" w:rsidRPr="007C67E6" w:rsidRDefault="00116140" w:rsidP="00116140">
      <w:pPr>
        <w:spacing w:after="0" w:line="23" w:lineRule="atLeast"/>
        <w:ind w:left="114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7.9.1</w:t>
      </w:r>
    </w:p>
    <w:p w:rsidR="00116140" w:rsidRPr="007C67E6" w:rsidRDefault="00116140" w:rsidP="00116140">
      <w:pPr>
        <w:spacing w:after="0" w:line="23" w:lineRule="atLeast"/>
        <w:ind w:left="11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Регламенты использования особо охраняемых природных территорий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"/>
        <w:gridCol w:w="1849"/>
        <w:gridCol w:w="5563"/>
        <w:gridCol w:w="1943"/>
      </w:tblGrid>
      <w:tr w:rsidR="00116140" w:rsidRPr="007C67E6" w:rsidTr="007906D4">
        <w:trPr>
          <w:trHeight w:val="73"/>
        </w:trPr>
        <w:tc>
          <w:tcPr>
            <w:tcW w:w="556" w:type="dxa"/>
          </w:tcPr>
          <w:p w:rsidR="00116140" w:rsidRPr="007C67E6" w:rsidRDefault="00116140" w:rsidP="007906D4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9" w:type="dxa"/>
            <w:vAlign w:val="center"/>
          </w:tcPr>
          <w:p w:rsidR="00116140" w:rsidRPr="007C67E6" w:rsidRDefault="00116140" w:rsidP="007906D4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зоны</w:t>
            </w:r>
          </w:p>
        </w:tc>
        <w:tc>
          <w:tcPr>
            <w:tcW w:w="5563" w:type="dxa"/>
            <w:vAlign w:val="center"/>
          </w:tcPr>
          <w:p w:rsidR="00116140" w:rsidRPr="007C67E6" w:rsidRDefault="00116140" w:rsidP="007906D4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использования указанной зоны</w:t>
            </w:r>
          </w:p>
        </w:tc>
        <w:tc>
          <w:tcPr>
            <w:tcW w:w="1943" w:type="dxa"/>
            <w:vAlign w:val="center"/>
          </w:tcPr>
          <w:p w:rsidR="00116140" w:rsidRPr="007C67E6" w:rsidRDefault="00116140" w:rsidP="007906D4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Нормативные документы, регулирующие разрешенное использование</w:t>
            </w:r>
          </w:p>
        </w:tc>
      </w:tr>
      <w:tr w:rsidR="00116140" w:rsidRPr="007C67E6" w:rsidTr="007906D4">
        <w:tc>
          <w:tcPr>
            <w:tcW w:w="556" w:type="dxa"/>
          </w:tcPr>
          <w:p w:rsidR="00116140" w:rsidRPr="007C67E6" w:rsidRDefault="00116140" w:rsidP="007906D4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849" w:type="dxa"/>
          </w:tcPr>
          <w:p w:rsidR="00116140" w:rsidRPr="007C67E6" w:rsidRDefault="00D321A5" w:rsidP="00D321A5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C67E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Государственный природный зоологический</w:t>
            </w:r>
            <w:r w:rsidR="00066D1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(охотничий)</w:t>
            </w:r>
            <w:r w:rsidRPr="007C67E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заказник регионального значения «</w:t>
            </w:r>
            <w:proofErr w:type="spellStart"/>
            <w:r w:rsidRPr="007C67E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Билярский</w:t>
            </w:r>
            <w:proofErr w:type="spellEnd"/>
            <w:r w:rsidRPr="007C67E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5563" w:type="dxa"/>
            <w:shd w:val="clear" w:color="auto" w:fill="auto"/>
          </w:tcPr>
          <w:p w:rsidR="00116140" w:rsidRDefault="00B8378C" w:rsidP="00B83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Государственный природный охотничий заказни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"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Билярский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" выполняет функцию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поддержания целостности естественных сообществ, сохр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анения и создания благоприятных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условий для воспроизводства и восстановления популяций всех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охотничьих животных Республики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Татарстан в пределах границ заказника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  <w:p w:rsidR="00B8378C" w:rsidRPr="00B8378C" w:rsidRDefault="00B8378C" w:rsidP="00B83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 территории Государственного природного ох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отничьего заказника "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Билярский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"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запрещена любая деятельность, угрожающая существованию п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опуляций охотничьих животных, в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том числе:</w:t>
            </w:r>
          </w:p>
          <w:p w:rsidR="00B8378C" w:rsidRPr="00B8378C" w:rsidRDefault="00B8378C" w:rsidP="00B8378C">
            <w:pPr>
              <w:pStyle w:val="a8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рубка деревьев в местах глухариных токов;</w:t>
            </w:r>
          </w:p>
          <w:p w:rsidR="00B8378C" w:rsidRPr="00B8378C" w:rsidRDefault="00B8378C" w:rsidP="00B8378C">
            <w:pPr>
              <w:pStyle w:val="a8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вырубка дуплистых деревьев;</w:t>
            </w:r>
          </w:p>
          <w:p w:rsidR="00B8378C" w:rsidRPr="00B8378C" w:rsidRDefault="00B8378C" w:rsidP="00B8378C">
            <w:pPr>
              <w:pStyle w:val="a8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проезд и стоянка автомототранспорта вне дорог общего пользования;</w:t>
            </w:r>
          </w:p>
          <w:p w:rsidR="00B8378C" w:rsidRPr="00B8378C" w:rsidRDefault="00B8378C" w:rsidP="00B8378C">
            <w:pPr>
              <w:pStyle w:val="a8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применение ядохимикатов, минеральных удобрений, химических средств защиты растений и</w:t>
            </w:r>
          </w:p>
          <w:p w:rsidR="00B8378C" w:rsidRPr="00B8378C" w:rsidRDefault="00B8378C" w:rsidP="00B8378C">
            <w:pPr>
              <w:pStyle w:val="a8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стимуляторов роста;</w:t>
            </w:r>
          </w:p>
          <w:p w:rsidR="00B8378C" w:rsidRDefault="00B8378C" w:rsidP="00B8378C">
            <w:pPr>
              <w:pStyle w:val="a8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засорение и замусоривание территории заказника.</w:t>
            </w:r>
          </w:p>
          <w:p w:rsidR="00B8378C" w:rsidRPr="00B8378C" w:rsidRDefault="00B8378C" w:rsidP="00B83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 территории Государственного природного ох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отничьего заказника "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Билярский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"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запрещаются без согласования с Управлением по о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хране, контролю и регулированию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использования охотничьих животных Республики Татарстан:</w:t>
            </w:r>
          </w:p>
          <w:p w:rsidR="00B8378C" w:rsidRPr="00B8378C" w:rsidRDefault="00B8378C" w:rsidP="00B8378C">
            <w:pPr>
              <w:pStyle w:val="a8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строительство жилых и промышленных объектов вне границ населенных пунктов;</w:t>
            </w:r>
          </w:p>
          <w:p w:rsidR="00B8378C" w:rsidRPr="00B8378C" w:rsidRDefault="00B8378C" w:rsidP="00B8378C">
            <w:pPr>
              <w:pStyle w:val="a8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строительство магистральных дорог, трубопроводов, линий электропередач и других</w:t>
            </w:r>
          </w:p>
          <w:p w:rsidR="00B8378C" w:rsidRPr="00B8378C" w:rsidRDefault="00B8378C" w:rsidP="00B8378C">
            <w:pPr>
              <w:pStyle w:val="a8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коммуникаций;</w:t>
            </w:r>
          </w:p>
          <w:p w:rsidR="00B8378C" w:rsidRPr="00B8378C" w:rsidRDefault="00B8378C" w:rsidP="00B8378C">
            <w:pPr>
              <w:pStyle w:val="a8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пастьба скота;</w:t>
            </w:r>
          </w:p>
          <w:p w:rsidR="00B8378C" w:rsidRDefault="00B8378C" w:rsidP="00B8378C">
            <w:pPr>
              <w:pStyle w:val="a8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предоставление земельных участков для коллективного садоводства и огородничества.</w:t>
            </w:r>
          </w:p>
          <w:p w:rsidR="00B8378C" w:rsidRDefault="00B8378C" w:rsidP="00B83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 территории заказника полностью запрещена сп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ортивная охота. Добыча объектов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животного мира, отнесенных к объектам охоты, произв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одится в соответствии с нормами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действующего законодательства.</w:t>
            </w:r>
          </w:p>
          <w:p w:rsidR="00B8378C" w:rsidRDefault="00B8378C" w:rsidP="00B83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Собственники, владельцы и пользователи земельных 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участков, которые расположены в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границах Государственного природного охотничьего заказник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 "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Билярский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", а также все иные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физические и юридические лица обязаны соблюдать установлен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ный режим особой охраны и несут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за его нарушение административную, уголовную и иную установленную законом ответственность.</w:t>
            </w:r>
          </w:p>
          <w:p w:rsidR="00B8378C" w:rsidRDefault="00B8378C" w:rsidP="00B83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Государственный природный охотничий заказ</w:t>
            </w: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ник "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Билярский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" обозначается на </w:t>
            </w: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местности предупредительными и информационными знаками по периметру границ.</w:t>
            </w:r>
          </w:p>
          <w:p w:rsidR="00B8378C" w:rsidRPr="00B8378C" w:rsidRDefault="00B8378C" w:rsidP="00B83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8378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Режим заказника учитывается при разработке районных схем земле- и лесоустройства.</w:t>
            </w:r>
          </w:p>
        </w:tc>
        <w:tc>
          <w:tcPr>
            <w:tcW w:w="1943" w:type="dxa"/>
            <w:shd w:val="clear" w:color="auto" w:fill="auto"/>
          </w:tcPr>
          <w:p w:rsidR="00116140" w:rsidRPr="007C67E6" w:rsidRDefault="0048476D" w:rsidP="0048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Постановление кабинета Министров </w:t>
            </w:r>
            <w:r w:rsidRPr="0048476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Республики Татарстан от 17.10.2014 №767</w:t>
            </w:r>
          </w:p>
          <w:p w:rsidR="00116140" w:rsidRPr="007C67E6" w:rsidRDefault="0048476D" w:rsidP="0048476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476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Постановление кабинета Министров Республики Татарстан от 20.12.2021 №1255</w:t>
            </w:r>
          </w:p>
        </w:tc>
      </w:tr>
    </w:tbl>
    <w:p w:rsidR="00BE185B" w:rsidRPr="007C67E6" w:rsidRDefault="00BE185B" w:rsidP="006D4323">
      <w:pPr>
        <w:pStyle w:val="a8"/>
        <w:widowControl w:val="0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4553" w:rsidRPr="007C67E6" w:rsidRDefault="00734553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70" w:name="_Toc114557557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Мероприятия по охране животного и растительного мира</w:t>
      </w:r>
      <w:bookmarkEnd w:id="70"/>
    </w:p>
    <w:p w:rsidR="00D321A5" w:rsidRPr="007C67E6" w:rsidRDefault="00D321A5" w:rsidP="00D321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Для сохранения разнообразия условий местообитания лесных видов растений и животных при разработке лесосек сохраняются ключевые биотопы – участки небольшой площади, которые не затрагиваются рубкой и имеют важные значение для сохранения биоразнообразия. Их наличие способствует восстановлению лесной среды на вырубках. Эти объекты являются потенциальными местами обитания редких и уязвимых видов живых организмов. Перечень ключевых биотопов определен в лесохозяйственных регламентах.</w:t>
      </w:r>
    </w:p>
    <w:p w:rsidR="00D321A5" w:rsidRPr="007C67E6" w:rsidRDefault="00D321A5" w:rsidP="00D321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Лимитирующими факторами для распространения животных, занесенных в Красную Книгу РТ, является браконьерство, загрязнение сельскохозяйственных ландшафтов пестицидами, неумеренный выпас скота, распашка целинных участков; для распространения беспозвоночных, занесенных Красную Книгу РТ – уничтожение станций вида при строительстве и затоплении; для растений – уничтожение местообитаний вида в процессе хозяйственной деятельности, неконтролируемый сбор населением, осушительная мелиорация, гидротехнические работы. Для сохранения редких видов животных и растений в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Новокиреметском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требуется исключить данные факторы.</w:t>
      </w:r>
    </w:p>
    <w:p w:rsidR="00B8378C" w:rsidRDefault="00B8378C" w:rsidP="00D321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378C">
        <w:rPr>
          <w:rFonts w:ascii="Times New Roman" w:hAnsi="Times New Roman" w:cs="Times New Roman"/>
          <w:sz w:val="28"/>
          <w:szCs w:val="28"/>
          <w:lang w:eastAsia="ru-RU"/>
        </w:rPr>
        <w:t xml:space="preserve">При осуществлении производственных процессов в сельском, рыбном, лесном хозяйстве и лесной промышленности, на производственных и строительных площадках с открыто размещенным оборудованием, сырьем и вспомогательными материалами, на гидротехнических сооружениях и водохранилищах, на водных транспортных путях и магистралях автомобильного, железнодорожного транспорта и аэродромах, а также при эксплуатации трубопроводов, линий электропередачи и линий проводной связи в проектной документации необходимо предусмотреть мероприятия по предотвращению гибели объектов животного мира и ухудшению среды их обитания, согласно постановлению Кабинета Министров Республики Татарстан от 15.09.2000 №669. Планируемые мероприятия по предотвращению гибели объектов животного мира </w:t>
      </w:r>
      <w:r w:rsidRPr="00B8378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 ухудшению среды их обитания подлежат согласованию с Государственным комитетом Республики Татар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стан по биологическим ресурсам.</w:t>
      </w:r>
    </w:p>
    <w:p w:rsidR="001849F1" w:rsidRPr="007C67E6" w:rsidRDefault="00D321A5" w:rsidP="00D321A5">
      <w:pPr>
        <w:widowControl w:val="0"/>
        <w:suppressAutoHyphens/>
        <w:spacing w:after="0" w:line="240" w:lineRule="auto"/>
        <w:ind w:firstLine="709"/>
        <w:jc w:val="both"/>
        <w:rPr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Владельцам крупного и мелкого рогатого скота запрещается осуществлять прогон животных через автомобильные дороги вне специально установленных мест, согласованных с владельцами автомобильных дорог.</w:t>
      </w:r>
    </w:p>
    <w:p w:rsidR="001F712A" w:rsidRPr="007C67E6" w:rsidRDefault="001F712A" w:rsidP="0013102A">
      <w:pPr>
        <w:widowControl w:val="0"/>
        <w:suppressAutoHyphens/>
        <w:spacing w:after="0" w:line="240" w:lineRule="auto"/>
        <w:ind w:firstLine="709"/>
        <w:rPr>
          <w:lang w:eastAsia="ru-RU"/>
        </w:rPr>
      </w:pPr>
    </w:p>
    <w:p w:rsidR="00FA3B8B" w:rsidRPr="007C67E6" w:rsidRDefault="00FA3B8B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71" w:name="_Toc114557558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Мероприятия по защите населения от чрезвычайных ситуаций природного </w:t>
      </w:r>
      <w:r w:rsidR="00734553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характера</w:t>
      </w:r>
      <w:bookmarkEnd w:id="71"/>
    </w:p>
    <w:p w:rsidR="00602E95" w:rsidRPr="007C67E6" w:rsidRDefault="001F712A" w:rsidP="0013102A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67E6">
        <w:rPr>
          <w:rFonts w:ascii="Times New Roman" w:hAnsi="Times New Roman"/>
          <w:sz w:val="28"/>
          <w:szCs w:val="28"/>
        </w:rPr>
        <w:t xml:space="preserve">Для борьбы со склоновой эрозией и обвалами необходимо укрепление склонов террас речных долин и овражных склонов посредством </w:t>
      </w:r>
      <w:proofErr w:type="spellStart"/>
      <w:r w:rsidRPr="007C67E6">
        <w:rPr>
          <w:rFonts w:ascii="Times New Roman" w:hAnsi="Times New Roman"/>
          <w:sz w:val="28"/>
          <w:szCs w:val="28"/>
        </w:rPr>
        <w:t>агролесомелиорации</w:t>
      </w:r>
      <w:proofErr w:type="spellEnd"/>
      <w:r w:rsidRPr="007C67E6">
        <w:rPr>
          <w:rFonts w:ascii="Times New Roman" w:hAnsi="Times New Roman"/>
          <w:sz w:val="28"/>
          <w:szCs w:val="28"/>
        </w:rPr>
        <w:t>. Возможна засыпка узкой части оврагов.</w:t>
      </w:r>
      <w:r w:rsidR="00602E95" w:rsidRPr="007C67E6">
        <w:rPr>
          <w:rFonts w:ascii="Times New Roman" w:hAnsi="Times New Roman"/>
          <w:sz w:val="28"/>
          <w:szCs w:val="28"/>
        </w:rPr>
        <w:t xml:space="preserve"> </w:t>
      </w:r>
    </w:p>
    <w:p w:rsidR="001F712A" w:rsidRPr="007C67E6" w:rsidRDefault="00602E95" w:rsidP="0013102A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уделять особое внимание превентивным мероприятиям по обеспечению пожарной безопасности.</w:t>
      </w:r>
    </w:p>
    <w:p w:rsidR="001F712A" w:rsidRPr="007C67E6" w:rsidRDefault="001F712A" w:rsidP="0013102A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67E6">
        <w:rPr>
          <w:rFonts w:ascii="Times New Roman" w:hAnsi="Times New Roman"/>
          <w:sz w:val="28"/>
          <w:szCs w:val="28"/>
          <w:lang w:eastAsia="ru-RU"/>
        </w:rPr>
        <w:t xml:space="preserve">Более подробно мероприятия по защите территории от чрезвычайных ситуаций природного характера рассмотрены в пункте 4.13 «Мероприятия инженерной подготовки территории», а мероприятия по предупреждению лесных пожаров прописаны в пункте 4.14 «Перечень мероприятий по гражданской обороне, мероприятий по предупреждению чрезвычайных ситуаций природного и техногенного характера» пояснительной записки материалов по обоснованию генерального плана </w:t>
      </w:r>
      <w:r w:rsidR="00337037" w:rsidRPr="007C67E6">
        <w:rPr>
          <w:rFonts w:ascii="Times New Roman" w:hAnsi="Times New Roman"/>
          <w:sz w:val="28"/>
          <w:szCs w:val="28"/>
          <w:lang w:eastAsia="ru-RU"/>
        </w:rPr>
        <w:t>Новокиреметского</w:t>
      </w:r>
      <w:r w:rsidRPr="007C67E6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 w:rsidR="00337037" w:rsidRPr="007C67E6">
        <w:rPr>
          <w:rFonts w:ascii="Times New Roman" w:hAnsi="Times New Roman"/>
          <w:sz w:val="28"/>
          <w:szCs w:val="28"/>
          <w:lang w:eastAsia="ru-RU"/>
        </w:rPr>
        <w:t>Аксубаевского</w:t>
      </w:r>
      <w:r w:rsidR="00602E95" w:rsidRPr="007C67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C67E6">
        <w:rPr>
          <w:rFonts w:ascii="Times New Roman" w:hAnsi="Times New Roman"/>
          <w:sz w:val="28"/>
          <w:szCs w:val="28"/>
          <w:lang w:eastAsia="ru-RU"/>
        </w:rPr>
        <w:t>района Республики Татарстан.</w:t>
      </w:r>
    </w:p>
    <w:p w:rsidR="001F1695" w:rsidRPr="007C67E6" w:rsidRDefault="001F1695" w:rsidP="0013102A">
      <w:pPr>
        <w:pStyle w:val="a8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3B8B" w:rsidRPr="007C67E6" w:rsidRDefault="00FA3B8B" w:rsidP="00D941B4">
      <w:pPr>
        <w:pStyle w:val="20"/>
        <w:keepNext w:val="0"/>
        <w:keepLines w:val="0"/>
        <w:widowControl w:val="0"/>
        <w:numPr>
          <w:ilvl w:val="1"/>
          <w:numId w:val="10"/>
        </w:numPr>
        <w:suppressAutoHyphens/>
        <w:spacing w:before="0" w:after="160" w:line="240" w:lineRule="auto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72" w:name="_Toc114557559"/>
      <w:r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Мероприятия по оптимизации санитарно-эпидемиологического состояния </w:t>
      </w:r>
      <w:r w:rsidR="00734553" w:rsidRPr="007C67E6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территории и здоровья населения</w:t>
      </w:r>
      <w:bookmarkEnd w:id="72"/>
    </w:p>
    <w:p w:rsidR="001B319C" w:rsidRPr="007C67E6" w:rsidRDefault="001B319C" w:rsidP="001B319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Соблюдение режимов использования санитарно-защитных зон, установление санитарно-защитных зон для существующих и планируемых производственных предприятий; выполнение требований зон санитарной охраны источников питьевого водоснабжения и лабораторный контроль качества питьевых вод; организация озеленения специального назначения вдоль дорог регионального значения; проведение </w:t>
      </w:r>
      <w:proofErr w:type="spellStart"/>
      <w:r w:rsidRPr="007C67E6">
        <w:rPr>
          <w:rFonts w:ascii="Times New Roman" w:hAnsi="Times New Roman" w:cs="Times New Roman"/>
          <w:sz w:val="28"/>
          <w:szCs w:val="28"/>
          <w:lang w:eastAsia="ru-RU"/>
        </w:rPr>
        <w:t>водоохранных</w:t>
      </w:r>
      <w:proofErr w:type="spellEnd"/>
      <w:r w:rsidRPr="007C67E6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мероприятий, в том числе установка локальных очистных сооружений; правильное обращение с отходами и сточными водами; микробиологический мониторинг почв сибиреязвенных захоронений; ликвидация неиспользуемых биотермических ям будут способствовать улучшению санитарно-эпидемиологического состояния территории и оказывать благоприятное воздействие на здоровье населения.</w:t>
      </w:r>
    </w:p>
    <w:p w:rsidR="00783495" w:rsidRPr="007C67E6" w:rsidRDefault="00783495" w:rsidP="00BE185B">
      <w:pPr>
        <w:pStyle w:val="17"/>
      </w:pPr>
      <w:bookmarkStart w:id="73" w:name="_Toc7079022"/>
      <w:bookmarkStart w:id="74" w:name="_Toc316136505"/>
      <w:bookmarkStart w:id="75" w:name="_Toc266432775"/>
    </w:p>
    <w:p w:rsidR="00783495" w:rsidRPr="007C67E6" w:rsidRDefault="00783495" w:rsidP="00BE185B">
      <w:pPr>
        <w:pStyle w:val="17"/>
      </w:pPr>
    </w:p>
    <w:p w:rsidR="00F37A38" w:rsidRPr="007C67E6" w:rsidRDefault="00F251AE" w:rsidP="00BE185B">
      <w:pPr>
        <w:pStyle w:val="17"/>
      </w:pPr>
      <w:bookmarkStart w:id="76" w:name="_Toc114557560"/>
      <w:r w:rsidRPr="007C67E6">
        <w:t xml:space="preserve">8. </w:t>
      </w:r>
      <w:r w:rsidR="00F37A38" w:rsidRPr="007C67E6">
        <w:t>Список использованной литературы</w:t>
      </w:r>
      <w:bookmarkEnd w:id="73"/>
      <w:bookmarkEnd w:id="74"/>
      <w:bookmarkEnd w:id="75"/>
      <w:bookmarkEnd w:id="76"/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Ландшафты Республики Татарстан. Региональный ландшафтно-экологический анализ//Под редакцией профессора Ермолаева / Ермолаев О.П., Игонин М.Е., Бубнов А.Ю., Павлова С.В. – Казань: «Слово». – 2007. – 411 с.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Красная книга Республики Татарстан: животные, растения, грибы/ гл. ред. А. И.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Щеповских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Казань: Природа: Стар, 1995. – 454 с.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t>Справочное пособие «Биологическое разнообразие и особо охраняемые природные территории Республики Татарстан», Казань,</w:t>
      </w:r>
      <w:r w:rsidR="00DD0438" w:rsidRPr="007C67E6">
        <w:rPr>
          <w:rFonts w:ascii="Times New Roman" w:hAnsi="Times New Roman" w:cs="Times New Roman"/>
          <w:sz w:val="28"/>
          <w:szCs w:val="28"/>
        </w:rPr>
        <w:t xml:space="preserve"> </w:t>
      </w:r>
      <w:r w:rsidRPr="007C67E6">
        <w:rPr>
          <w:rFonts w:ascii="Times New Roman" w:hAnsi="Times New Roman" w:cs="Times New Roman"/>
          <w:sz w:val="28"/>
          <w:szCs w:val="28"/>
        </w:rPr>
        <w:t>2018г.</w:t>
      </w:r>
    </w:p>
    <w:p w:rsidR="00130C33" w:rsidRPr="007C67E6" w:rsidRDefault="00130C33" w:rsidP="0013102A">
      <w:pPr>
        <w:keepNext/>
        <w:tabs>
          <w:tab w:val="num" w:pos="600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Фондовые материалы</w:t>
      </w:r>
    </w:p>
    <w:p w:rsidR="004C0E70" w:rsidRPr="007C67E6" w:rsidRDefault="004C0E70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данные, предоставленные о</w:t>
      </w:r>
      <w:r w:rsidR="008B293A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рганами местного самоуправления </w:t>
      </w:r>
      <w:r w:rsidR="00337037" w:rsidRPr="007C67E6">
        <w:rPr>
          <w:rFonts w:ascii="Times New Roman" w:hAnsi="Times New Roman" w:cs="Times New Roman"/>
          <w:sz w:val="28"/>
          <w:szCs w:val="28"/>
        </w:rPr>
        <w:t>Аксубаевского</w:t>
      </w:r>
      <w:r w:rsidRPr="007C67E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и </w:t>
      </w:r>
      <w:r w:rsidR="00337037" w:rsidRPr="007C67E6">
        <w:rPr>
          <w:rFonts w:ascii="Times New Roman" w:hAnsi="Times New Roman" w:cs="Times New Roman"/>
          <w:sz w:val="28"/>
          <w:szCs w:val="28"/>
        </w:rPr>
        <w:t>Новокиреметского</w:t>
      </w:r>
      <w:r w:rsidR="0034323F" w:rsidRPr="007C67E6">
        <w:rPr>
          <w:rFonts w:ascii="Times New Roman" w:hAnsi="Times New Roman" w:cs="Times New Roman"/>
          <w:sz w:val="28"/>
          <w:szCs w:val="28"/>
        </w:rPr>
        <w:t xml:space="preserve"> </w:t>
      </w:r>
      <w:r w:rsidRPr="007C67E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37037" w:rsidRPr="007C67E6">
        <w:rPr>
          <w:rFonts w:ascii="Times New Roman" w:hAnsi="Times New Roman" w:cs="Times New Roman"/>
          <w:sz w:val="28"/>
          <w:szCs w:val="28"/>
        </w:rPr>
        <w:t>Аксубаевского</w:t>
      </w:r>
      <w:r w:rsidRPr="007C67E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E70" w:rsidRPr="007C67E6" w:rsidRDefault="004C0E70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территориального планирования Республики Татарстан </w:t>
      </w:r>
    </w:p>
    <w:p w:rsidR="00783495" w:rsidRPr="007C67E6" w:rsidRDefault="00783495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t>Схема территориального планирования Аксубаевского муниципального района (Внесение изменений) Республики Татарстан, утвержденная Решением Совета Аксубаевского муниципального района Республики Татарстан от 23.10.2020г. № 11.</w:t>
      </w:r>
    </w:p>
    <w:p w:rsidR="003179CD" w:rsidRPr="007C67E6" w:rsidRDefault="003179CD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337037" w:rsidRPr="007C67E6">
        <w:rPr>
          <w:rFonts w:ascii="Times New Roman" w:hAnsi="Times New Roman" w:cs="Times New Roman"/>
          <w:sz w:val="28"/>
          <w:szCs w:val="28"/>
        </w:rPr>
        <w:t>Новокиреметского</w:t>
      </w:r>
      <w:r w:rsidRPr="007C67E6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220987" w:rsidRPr="007C67E6">
        <w:rPr>
          <w:rFonts w:ascii="Times New Roman" w:hAnsi="Times New Roman" w:cs="Times New Roman"/>
          <w:sz w:val="28"/>
          <w:szCs w:val="28"/>
        </w:rPr>
        <w:t>го</w:t>
      </w:r>
      <w:r w:rsidRPr="007C67E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20987" w:rsidRPr="007C67E6">
        <w:rPr>
          <w:rFonts w:ascii="Times New Roman" w:hAnsi="Times New Roman" w:cs="Times New Roman"/>
          <w:sz w:val="28"/>
          <w:szCs w:val="28"/>
        </w:rPr>
        <w:t>я</w:t>
      </w:r>
      <w:r w:rsidRPr="007C67E6">
        <w:rPr>
          <w:rFonts w:ascii="Times New Roman" w:hAnsi="Times New Roman" w:cs="Times New Roman"/>
          <w:sz w:val="28"/>
          <w:szCs w:val="28"/>
        </w:rPr>
        <w:t xml:space="preserve"> </w:t>
      </w:r>
      <w:r w:rsidR="00337037" w:rsidRPr="007C67E6">
        <w:rPr>
          <w:rFonts w:ascii="Times New Roman" w:hAnsi="Times New Roman" w:cs="Times New Roman"/>
          <w:sz w:val="28"/>
          <w:szCs w:val="28"/>
        </w:rPr>
        <w:t>Аксубаевского</w:t>
      </w:r>
      <w:r w:rsidRPr="007C67E6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Татарстан, утв. </w:t>
      </w:r>
      <w:r w:rsidR="00783495" w:rsidRPr="007C67E6">
        <w:rPr>
          <w:rFonts w:ascii="Times New Roman" w:hAnsi="Times New Roman" w:cs="Times New Roman"/>
          <w:sz w:val="28"/>
          <w:szCs w:val="28"/>
        </w:rPr>
        <w:t>Решение Совета Новокиреметского сельского поселения Аксубаевского муниципального района Республики Татарстан</w:t>
      </w:r>
      <w:r w:rsidRPr="007C67E6">
        <w:rPr>
          <w:rFonts w:ascii="Times New Roman" w:hAnsi="Times New Roman" w:cs="Times New Roman"/>
          <w:sz w:val="28"/>
          <w:szCs w:val="28"/>
        </w:rPr>
        <w:t xml:space="preserve"> от </w:t>
      </w:r>
      <w:r w:rsidR="00783495" w:rsidRPr="007C67E6">
        <w:rPr>
          <w:rFonts w:ascii="Times New Roman" w:hAnsi="Times New Roman" w:cs="Times New Roman"/>
          <w:sz w:val="28"/>
          <w:szCs w:val="28"/>
        </w:rPr>
        <w:t>18</w:t>
      </w:r>
      <w:r w:rsidRPr="007C67E6">
        <w:rPr>
          <w:rFonts w:ascii="Times New Roman" w:hAnsi="Times New Roman" w:cs="Times New Roman"/>
          <w:sz w:val="28"/>
          <w:szCs w:val="28"/>
        </w:rPr>
        <w:t>.1</w:t>
      </w:r>
      <w:r w:rsidR="00783495" w:rsidRPr="007C67E6">
        <w:rPr>
          <w:rFonts w:ascii="Times New Roman" w:hAnsi="Times New Roman" w:cs="Times New Roman"/>
          <w:sz w:val="28"/>
          <w:szCs w:val="28"/>
        </w:rPr>
        <w:t>2.2012</w:t>
      </w:r>
      <w:r w:rsidRPr="007C67E6">
        <w:rPr>
          <w:rFonts w:ascii="Times New Roman" w:hAnsi="Times New Roman" w:cs="Times New Roman"/>
          <w:sz w:val="28"/>
          <w:szCs w:val="28"/>
        </w:rPr>
        <w:t xml:space="preserve"> г №</w:t>
      </w:r>
      <w:r w:rsidR="00783495" w:rsidRPr="007C67E6">
        <w:rPr>
          <w:rFonts w:ascii="Times New Roman" w:hAnsi="Times New Roman" w:cs="Times New Roman"/>
          <w:sz w:val="28"/>
          <w:szCs w:val="28"/>
        </w:rPr>
        <w:t>12</w:t>
      </w:r>
      <w:r w:rsidR="00220987" w:rsidRPr="007C67E6">
        <w:rPr>
          <w:rFonts w:ascii="Times New Roman" w:hAnsi="Times New Roman" w:cs="Times New Roman"/>
          <w:sz w:val="28"/>
          <w:szCs w:val="28"/>
        </w:rPr>
        <w:t>.</w:t>
      </w:r>
    </w:p>
    <w:p w:rsidR="00E35CF7" w:rsidRPr="007C67E6" w:rsidRDefault="00E35CF7" w:rsidP="0013102A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30C33" w:rsidRPr="007C67E6" w:rsidRDefault="00130C33" w:rsidP="0013102A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Исходные данные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Исходные данные, предоставленные органами местного самоуправления </w:t>
      </w:r>
      <w:r w:rsidR="00337037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Аксубаевского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и </w:t>
      </w:r>
      <w:r w:rsidR="00337037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Новокиреметского</w:t>
      </w:r>
      <w:r w:rsidR="0034323F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337037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Аксубаевского</w:t>
      </w:r>
      <w:r w:rsidR="003179CD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Татарстан.</w:t>
      </w:r>
      <w:r w:rsidR="00B66B26"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5CF7" w:rsidRPr="007C67E6" w:rsidRDefault="00E35CF7" w:rsidP="0013102A">
      <w:pPr>
        <w:keepNext/>
        <w:tabs>
          <w:tab w:val="num" w:pos="600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0C33" w:rsidRPr="007C67E6" w:rsidRDefault="00130C33" w:rsidP="0013102A">
      <w:pPr>
        <w:keepNext/>
        <w:tabs>
          <w:tab w:val="num" w:pos="600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нормативной документации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29.12.2004 №190 «Градостроительный кодекс».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03.06.2006 №74 «Водный кодекс».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04.12.2006 №200 «Лесной кодекс».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24.04.95 №52 «О животном мире».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27.12.2019 №136 «Земельный кодекс».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10.01.2002 №7 «Об охране окружающей среды».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21.02.1992 № 2395-1«О недрах».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30.03.1999 г. № 52 «О санитарно-эпидемиологическом благополучии населения». 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РФ от 24.02.2009 №160 «О порядке установления охранных зон объектов электросетевого хозяйства и особых условий использования участков, расположенных в границах таких зон».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РФ</w:t>
      </w:r>
      <w:r w:rsidRPr="007C67E6">
        <w:rPr>
          <w:rFonts w:ascii="Times New Roman" w:hAnsi="Times New Roman" w:cs="Times New Roman"/>
          <w:sz w:val="28"/>
          <w:szCs w:val="28"/>
        </w:rPr>
        <w:t xml:space="preserve"> от 10.01.2009 г. №17 «Правила установления на местности границ </w:t>
      </w:r>
      <w:proofErr w:type="spellStart"/>
      <w:r w:rsidRPr="007C67E6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7C67E6">
        <w:rPr>
          <w:rFonts w:ascii="Times New Roman" w:hAnsi="Times New Roman" w:cs="Times New Roman"/>
          <w:sz w:val="28"/>
          <w:szCs w:val="28"/>
        </w:rPr>
        <w:t xml:space="preserve"> зон и границ прибрежных защитных полос водных объектов».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РФ</w:t>
      </w:r>
      <w:r w:rsidRPr="007C67E6">
        <w:rPr>
          <w:rFonts w:ascii="Times New Roman" w:hAnsi="Times New Roman" w:cs="Times New Roman"/>
          <w:sz w:val="28"/>
          <w:szCs w:val="28"/>
        </w:rPr>
        <w:t xml:space="preserve"> от 10.01.2009 г. №17 «</w:t>
      </w:r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Правил охраны магистральных газопроводов и о внесении изменений в Положение </w:t>
      </w:r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</w:t>
      </w:r>
      <w:r w:rsidRPr="007C67E6">
        <w:rPr>
          <w:rFonts w:ascii="Times New Roman" w:hAnsi="Times New Roman" w:cs="Times New Roman"/>
          <w:sz w:val="28"/>
          <w:szCs w:val="28"/>
        </w:rPr>
        <w:t>» (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РФ</w:t>
      </w:r>
      <w:r w:rsidRPr="007C67E6">
        <w:rPr>
          <w:rFonts w:ascii="Times New Roman" w:hAnsi="Times New Roman" w:cs="Times New Roman"/>
          <w:sz w:val="28"/>
          <w:szCs w:val="28"/>
        </w:rPr>
        <w:t xml:space="preserve"> от 10.01.2009 г. №17 «</w:t>
      </w:r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Правил охраны магистральных газопроводов…).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Совета Министров ТАССР от 10.01.1978 №25 «О признании водных объектов памятниками природы» (с изменениями от 29 декабря 2005г.).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кабинета Министров Республики Татарстан от 29.12.2005 №644 «О внесении изменений в отдельные нормативные правовые акты Совета Министров Татарской АССР, Кабинета Министров Татарской ССР и Кабинета Министров Республики Татарстан по вопросам особо охраняемых природных территорий».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Кабинета Министров Республики Татарстан от 24.07.2009 №520 «Об утверждении государственного реестра особо охраняемых природных территорий в Республике Татарстан и внесении изменений в отдельные постановления Кабинета Министров Республики Татарстан по вопросам особо охраняемых природных территорий».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Кабинета Министров Республики Татарстан от 1.12.2008 года№ 841 «</w:t>
      </w:r>
      <w:r w:rsidRPr="007C67E6">
        <w:rPr>
          <w:rFonts w:ascii="Times New Roman" w:hAnsi="Times New Roman" w:cs="Times New Roman"/>
          <w:sz w:val="28"/>
          <w:szCs w:val="28"/>
          <w:lang w:eastAsia="ru-RU"/>
        </w:rPr>
        <w:t>О полосах отвода и придорожных полосах автомобильных дорог общего пользования».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t>Распоряжение Кабинета Министров Республики Татарстан от 29.08.2013 №1625-р (с изменениями от 16.02.2019 №301-р), «Перечень населенных пунктов Республики Татарстан, попадающих в зоны возможного затопления (подтопления) в паводковый период».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Кабинета Министров Республики Татарстан от 23.12.2016 №3056-р «Перечень </w:t>
      </w:r>
      <w:r w:rsidRPr="007C67E6">
        <w:rPr>
          <w:rFonts w:ascii="Times New Roman" w:hAnsi="Times New Roman" w:cs="Times New Roman"/>
          <w:sz w:val="28"/>
          <w:szCs w:val="28"/>
        </w:rPr>
        <w:t>особо ценных продуктивных сельскохозяйственных угодий на территории Республики Татарстан, использование которых для других целей не допускается, за исключением случаев, установленных федеральным законодательством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30C33" w:rsidRPr="007C67E6" w:rsidRDefault="00130C33" w:rsidP="00D941B4">
      <w:pPr>
        <w:pStyle w:val="a8"/>
        <w:numPr>
          <w:ilvl w:val="0"/>
          <w:numId w:val="19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C67E6">
        <w:rPr>
          <w:rFonts w:ascii="Times New Roman" w:hAnsi="Times New Roman" w:cs="Times New Roman"/>
          <w:spacing w:val="2"/>
          <w:sz w:val="28"/>
          <w:szCs w:val="28"/>
        </w:rPr>
        <w:t>ГОСТ 17.5.1.01-83 «Охрана природы (ССОП). Рекультивация земель. Термины и определения».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СП 42.13330.2011 от 28 декабря 2010 г. №820. «СНиП 2.07.01-89*. Градостроительство. Планировка и застройка городских и сельских поселений», утвержденный приказом Министерства регионального развития РФ от 28 декабря 2010 г. №820.</w:t>
      </w:r>
    </w:p>
    <w:p w:rsidR="0078781C" w:rsidRPr="007C67E6" w:rsidRDefault="0078781C" w:rsidP="00D941B4">
      <w:pPr>
        <w:pStyle w:val="a8"/>
        <w:widowControl w:val="0"/>
        <w:numPr>
          <w:ilvl w:val="0"/>
          <w:numId w:val="19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СП 131.13330.2018 «СНиП 23-01-99*. Строительная климатология»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 14.13330.2018 «СНиП II-7-81. Строительство в сейсмических районах. Актуализированная редакция».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lastRenderedPageBreak/>
        <w:t>СП 116.13330.2012 «СНиП 22-02-2003. Инженерная защита территорий, зданий и сооружений от опасных геологических процессов. Основные положения».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 1.2.1170-02 «Гигиена, токсикология, санитария. Гигиенические требования к безопасности 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 2.1.4.1110-02 «Зоны санитарной охраны источников водоснабжения и водопроводов питьевого назначения». 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СанПиН 2.2.1/2.1.1.1200-03 «Санитарно-защитные зоны и санитарная классификация предприятий, сооружений и иных объектов» 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СНиП 2.07.01-89* Градостроительство. Планировка и застройка городских и сельских поселений.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Ветеринарно-санитарные правила сбора, утилизации и уничтожения биологических отходов, утв. Главным государственным ветеринарным инспектором РФ от 04.12.1995 г.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охраны магистральных трубопроводов, утв. Постановлением Госгортехнадзора России от 22.04.1992 г.</w:t>
      </w:r>
    </w:p>
    <w:p w:rsidR="00DE01B6" w:rsidRPr="007C67E6" w:rsidRDefault="00DE01B6" w:rsidP="00D941B4">
      <w:pPr>
        <w:pStyle w:val="26"/>
        <w:widowControl w:val="0"/>
        <w:numPr>
          <w:ilvl w:val="0"/>
          <w:numId w:val="19"/>
        </w:numPr>
        <w:suppressAutoHyphens/>
        <w:spacing w:line="240" w:lineRule="auto"/>
        <w:ind w:left="0" w:firstLine="709"/>
        <w:rPr>
          <w:szCs w:val="28"/>
        </w:rPr>
      </w:pPr>
      <w:r w:rsidRPr="007C67E6">
        <w:rPr>
          <w:szCs w:val="28"/>
        </w:rPr>
        <w:t>Лесохозяйственный регламент Арского лесничества. Утвержден Приказом Министерства лесного хозяйства Республики Татарстан от 19.02.2019 № 114-осн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</w:rPr>
        <w:t>Справочное пособие «Биологическое разнообразие и особо охраняемые природные территории Республики Татарстан», Казань,2018г.</w:t>
      </w:r>
    </w:p>
    <w:p w:rsidR="00650F97" w:rsidRPr="007C67E6" w:rsidRDefault="00650F97" w:rsidP="00650F97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C33" w:rsidRPr="007C67E6" w:rsidRDefault="00130C33" w:rsidP="0013102A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природоохранной документации</w:t>
      </w:r>
    </w:p>
    <w:p w:rsidR="00130C33" w:rsidRPr="007C67E6" w:rsidRDefault="00130C33" w:rsidP="00D941B4">
      <w:pPr>
        <w:pStyle w:val="26"/>
        <w:widowControl w:val="0"/>
        <w:numPr>
          <w:ilvl w:val="0"/>
          <w:numId w:val="19"/>
        </w:numPr>
        <w:suppressAutoHyphens/>
        <w:spacing w:line="240" w:lineRule="auto"/>
        <w:ind w:left="0" w:firstLine="709"/>
        <w:rPr>
          <w:szCs w:val="28"/>
        </w:rPr>
      </w:pPr>
      <w:r w:rsidRPr="007C67E6">
        <w:rPr>
          <w:szCs w:val="28"/>
        </w:rPr>
        <w:t>Гидрогеологическое заключение. Исходные данные, предоставленные обществом с ограниченной ответственностью научно-производственным предприятием «</w:t>
      </w:r>
      <w:proofErr w:type="spellStart"/>
      <w:r w:rsidRPr="007C67E6">
        <w:rPr>
          <w:szCs w:val="28"/>
        </w:rPr>
        <w:t>Казаньгеология</w:t>
      </w:r>
      <w:proofErr w:type="spellEnd"/>
      <w:r w:rsidRPr="007C67E6">
        <w:rPr>
          <w:szCs w:val="28"/>
        </w:rPr>
        <w:t>» 2010г.</w:t>
      </w:r>
    </w:p>
    <w:p w:rsidR="00130C33" w:rsidRPr="007C67E6" w:rsidRDefault="00130C33" w:rsidP="0013102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7E6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 оцифрованных границ площадей залегания полезных ископаемых ФГБУ «Российский федеральный геологический фонд» </w:t>
      </w:r>
      <w:hyperlink r:id="rId23" w:history="1">
        <w:r w:rsidRPr="007C67E6">
          <w:rPr>
            <w:rFonts w:ascii="Times New Roman" w:eastAsia="Times New Roman" w:hAnsi="Times New Roman" w:cs="Times New Roman"/>
            <w:sz w:val="28"/>
            <w:szCs w:val="20"/>
            <w:u w:val="single"/>
            <w:lang w:eastAsia="ru-RU"/>
          </w:rPr>
          <w:t>https://rfgf.ru</w:t>
        </w:r>
      </w:hyperlink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Экологическая карта Республики Татарстан Министерства экологии и природных ресурсов Республики Татарстан, опубликованная на сайте </w:t>
      </w:r>
      <w:r w:rsidRPr="007C67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https://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ecokarta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tatar</w:t>
      </w:r>
      <w:proofErr w:type="spellEnd"/>
      <w:r w:rsidRPr="007C67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7C67E6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7E6">
        <w:rPr>
          <w:rFonts w:ascii="Times New Roman" w:hAnsi="Times New Roman" w:cs="Times New Roman"/>
          <w:sz w:val="28"/>
          <w:szCs w:val="28"/>
        </w:rPr>
        <w:t xml:space="preserve"> Публичная кадастровая карта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опубликованная на сайте</w:t>
      </w:r>
      <w:r w:rsidRPr="007C67E6">
        <w:rPr>
          <w:rFonts w:ascii="Times New Roman" w:hAnsi="Times New Roman" w:cs="Times New Roman"/>
          <w:sz w:val="28"/>
          <w:szCs w:val="28"/>
        </w:rPr>
        <w:t xml:space="preserve">: </w:t>
      </w:r>
      <w:hyperlink r:id="rId24" w:anchor="/search/66.08075299999886,100.05436299999829/3/@d98mbov9" w:history="1">
        <w:r w:rsidRPr="007C67E6">
          <w:rPr>
            <w:rFonts w:ascii="Times New Roman" w:hAnsi="Times New Roman" w:cs="Times New Roman"/>
            <w:sz w:val="28"/>
            <w:szCs w:val="28"/>
            <w:u w:val="single"/>
          </w:rPr>
          <w:t>https://pkk.rosreestr.ru</w:t>
        </w:r>
      </w:hyperlink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67E6">
        <w:rPr>
          <w:rFonts w:ascii="Times New Roman" w:hAnsi="Times New Roman" w:cs="Times New Roman"/>
          <w:sz w:val="28"/>
          <w:szCs w:val="28"/>
          <w:shd w:val="clear" w:color="auto" w:fill="FFFFFF"/>
        </w:rPr>
        <w:t>Топографическая карта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опубликованная на сайте</w:t>
      </w:r>
      <w:r w:rsidRPr="007C67E6">
        <w:rPr>
          <w:rFonts w:ascii="Times New Roman" w:hAnsi="Times New Roman" w:cs="Times New Roman"/>
          <w:sz w:val="28"/>
          <w:szCs w:val="28"/>
        </w:rPr>
        <w:t xml:space="preserve">: </w:t>
      </w:r>
      <w:hyperlink r:id="rId25" w:history="1">
        <w:r w:rsidRPr="007C67E6">
          <w:rPr>
            <w:rFonts w:ascii="Times New Roman" w:hAnsi="Times New Roman" w:cs="Times New Roman"/>
            <w:sz w:val="28"/>
            <w:szCs w:val="28"/>
            <w:u w:val="single"/>
          </w:rPr>
          <w:t>https://geobridge.ru</w:t>
        </w:r>
      </w:hyperlink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Сеть гидрологических наблюдений</w:t>
      </w: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опубликованная на сайте:</w:t>
      </w:r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hyperlink r:id="rId26" w:history="1">
        <w:r w:rsidRPr="007C67E6">
          <w:rPr>
            <w:rFonts w:ascii="Times New Roman" w:eastAsia="Times New Roman" w:hAnsi="Times New Roman" w:cs="Times New Roman"/>
            <w:sz w:val="28"/>
            <w:szCs w:val="20"/>
            <w:u w:val="single"/>
            <w:lang w:eastAsia="ru-RU"/>
          </w:rPr>
          <w:t>http://www.tatarmeteo.ru</w:t>
        </w:r>
      </w:hyperlink>
    </w:p>
    <w:p w:rsidR="00130C33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санитарно-эпидемиологических заключений на проектную документацию, опубликованный на сайте:</w:t>
      </w:r>
      <w:r w:rsidRPr="007C67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C67E6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http://fp.crc.ru</w:t>
      </w:r>
    </w:p>
    <w:p w:rsidR="009F5CCE" w:rsidRPr="007C67E6" w:rsidRDefault="00130C33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Управления Федеральной службы по надзору в сфере потребителей и благополучия человека по Республике Татарстан </w:t>
      </w:r>
      <w:hyperlink r:id="rId27" w:history="1">
        <w:r w:rsidR="002D0B48" w:rsidRPr="007C67E6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http://16.rospotrebnadzor.ru</w:t>
        </w:r>
      </w:hyperlink>
    </w:p>
    <w:p w:rsidR="002D0B48" w:rsidRPr="007C67E6" w:rsidRDefault="002D0B48" w:rsidP="00D941B4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Style w:val="a7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7C67E6">
        <w:rPr>
          <w:rFonts w:ascii="Times New Roman" w:hAnsi="Times New Roman" w:cs="Times New Roman"/>
          <w:bCs/>
          <w:sz w:val="28"/>
          <w:szCs w:val="28"/>
        </w:rPr>
        <w:t>Программно-техническое обеспечение учета объектов, оказывающих негативное</w:t>
      </w:r>
      <w:r w:rsidR="009F5CCE" w:rsidRPr="007C67E6">
        <w:rPr>
          <w:rFonts w:ascii="Times New Roman" w:hAnsi="Times New Roman" w:cs="Times New Roman"/>
          <w:bCs/>
          <w:sz w:val="28"/>
          <w:szCs w:val="28"/>
        </w:rPr>
        <w:t xml:space="preserve"> воздействие на окружающую среду </w:t>
      </w:r>
      <w:hyperlink r:id="rId28" w:anchor="/login" w:history="1">
        <w:r w:rsidR="009F5CCE" w:rsidRPr="007C67E6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https://onv.fsrpn.ru/#/login</w:t>
        </w:r>
      </w:hyperlink>
    </w:p>
    <w:p w:rsidR="00EE2DB9" w:rsidRPr="007C67E6" w:rsidRDefault="005B1F28" w:rsidP="00284A34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7E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Информационно-технические справочники наилучших доступных технологий по отраслям </w:t>
      </w:r>
      <w:hyperlink r:id="rId29" w:history="1">
        <w:r w:rsidRPr="007C67E6">
          <w:rPr>
            <w:rStyle w:val="a7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http://burondt.ru/</w:t>
        </w:r>
      </w:hyperlink>
      <w:r w:rsidRPr="007C67E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sectPr w:rsidR="00EE2DB9" w:rsidRPr="007C67E6" w:rsidSect="004C447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90F" w:rsidRDefault="00D0690F" w:rsidP="009D53EA">
      <w:pPr>
        <w:spacing w:after="0" w:line="240" w:lineRule="auto"/>
      </w:pPr>
      <w:r>
        <w:separator/>
      </w:r>
    </w:p>
  </w:endnote>
  <w:endnote w:type="continuationSeparator" w:id="0">
    <w:p w:rsidR="00D0690F" w:rsidRDefault="00D0690F" w:rsidP="009D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3056340"/>
      <w:docPartObj>
        <w:docPartGallery w:val="Page Numbers (Bottom of Page)"/>
        <w:docPartUnique/>
      </w:docPartObj>
    </w:sdtPr>
    <w:sdtEndPr/>
    <w:sdtContent>
      <w:p w:rsidR="00B8378C" w:rsidRDefault="00B8378C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8D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8378C" w:rsidRDefault="00B8378C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5848626"/>
      <w:docPartObj>
        <w:docPartGallery w:val="Page Numbers (Bottom of Page)"/>
        <w:docPartUnique/>
      </w:docPartObj>
    </w:sdtPr>
    <w:sdtEndPr/>
    <w:sdtContent>
      <w:p w:rsidR="00B8378C" w:rsidRDefault="00B8378C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881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:rsidR="00B8378C" w:rsidRDefault="00B8378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90F" w:rsidRDefault="00D0690F" w:rsidP="009D53EA">
      <w:pPr>
        <w:spacing w:after="0" w:line="240" w:lineRule="auto"/>
      </w:pPr>
      <w:r>
        <w:separator/>
      </w:r>
    </w:p>
  </w:footnote>
  <w:footnote w:type="continuationSeparator" w:id="0">
    <w:p w:rsidR="00D0690F" w:rsidRDefault="00D0690F" w:rsidP="009D5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D1F"/>
    <w:multiLevelType w:val="hybridMultilevel"/>
    <w:tmpl w:val="F8206D98"/>
    <w:lvl w:ilvl="0" w:tplc="AE403F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720B51"/>
    <w:multiLevelType w:val="hybridMultilevel"/>
    <w:tmpl w:val="C0E802FC"/>
    <w:lvl w:ilvl="0" w:tplc="FFFFFFFF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982108"/>
    <w:multiLevelType w:val="multilevel"/>
    <w:tmpl w:val="0F5C7B24"/>
    <w:lvl w:ilvl="0">
      <w:start w:val="1"/>
      <w:numFmt w:val="decimal"/>
      <w:lvlText w:val="Раздел %1."/>
      <w:lvlJc w:val="left"/>
      <w:pPr>
        <w:ind w:left="788" w:hanging="72"/>
      </w:pPr>
      <w:rPr>
        <w:rFonts w:hint="default"/>
        <w:b/>
        <w:i w:val="0"/>
        <w:color w:val="auto"/>
        <w:sz w:val="32"/>
        <w:szCs w:val="32"/>
      </w:rPr>
    </w:lvl>
    <w:lvl w:ilvl="1">
      <w:start w:val="1"/>
      <w:numFmt w:val="decimal"/>
      <w:lvlRestart w:val="0"/>
      <w:suff w:val="space"/>
      <w:lvlText w:val="%1.%2"/>
      <w:lvlJc w:val="center"/>
      <w:pPr>
        <w:ind w:left="680" w:firstLine="284"/>
      </w:pPr>
      <w:rPr>
        <w:rFonts w:ascii="Times New Roman" w:hAnsi="Times New Roman" w:hint="default"/>
        <w:b/>
        <w:i w:val="0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2484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588"/>
        </w:tabs>
        <w:ind w:left="2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8"/>
        </w:tabs>
        <w:ind w:left="3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8"/>
        </w:tabs>
        <w:ind w:left="3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8"/>
        </w:tabs>
        <w:ind w:left="4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8"/>
        </w:tabs>
        <w:ind w:left="4748" w:hanging="1440"/>
      </w:pPr>
      <w:rPr>
        <w:rFonts w:hint="default"/>
      </w:rPr>
    </w:lvl>
  </w:abstractNum>
  <w:abstractNum w:abstractNumId="3" w15:restartNumberingAfterBreak="0">
    <w:nsid w:val="0C055B14"/>
    <w:multiLevelType w:val="multilevel"/>
    <w:tmpl w:val="2CB8FAF8"/>
    <w:lvl w:ilvl="0">
      <w:start w:val="1"/>
      <w:numFmt w:val="decimal"/>
      <w:pStyle w:val="Title1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pStyle w:val="Title2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able0"/>
      <w:suff w:val="nothing"/>
      <w:lvlText w:val="Таблица 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Picture0"/>
      <w:suff w:val="space"/>
      <w:lvlText w:val="Рисунок %1.%2.%4."/>
      <w:lvlJc w:val="right"/>
      <w:pPr>
        <w:ind w:left="-288" w:firstLine="28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C6F28B9"/>
    <w:multiLevelType w:val="multilevel"/>
    <w:tmpl w:val="DF149E42"/>
    <w:styleLink w:val="4"/>
    <w:lvl w:ilvl="0">
      <w:start w:val="2"/>
      <w:numFmt w:val="decimal"/>
      <w:lvlText w:val="Раздел %1."/>
      <w:lvlJc w:val="left"/>
      <w:pPr>
        <w:ind w:left="788" w:hanging="72"/>
      </w:pPr>
      <w:rPr>
        <w:rFonts w:hint="default"/>
        <w:b/>
        <w:i w:val="0"/>
        <w:color w:val="auto"/>
        <w:sz w:val="32"/>
        <w:szCs w:val="32"/>
      </w:rPr>
    </w:lvl>
    <w:lvl w:ilvl="1">
      <w:start w:val="1"/>
      <w:numFmt w:val="decimal"/>
      <w:lvlRestart w:val="0"/>
      <w:suff w:val="space"/>
      <w:lvlText w:val="%1.%2"/>
      <w:lvlJc w:val="center"/>
      <w:pPr>
        <w:ind w:left="3119" w:firstLine="0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suff w:val="space"/>
      <w:lvlText w:val="%1.%2.%3"/>
      <w:lvlJc w:val="left"/>
      <w:pPr>
        <w:ind w:left="2484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588"/>
        </w:tabs>
        <w:ind w:left="2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8"/>
        </w:tabs>
        <w:ind w:left="3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8"/>
        </w:tabs>
        <w:ind w:left="3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8"/>
        </w:tabs>
        <w:ind w:left="4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8"/>
        </w:tabs>
        <w:ind w:left="4748" w:hanging="1440"/>
      </w:pPr>
      <w:rPr>
        <w:rFonts w:hint="default"/>
      </w:rPr>
    </w:lvl>
  </w:abstractNum>
  <w:abstractNum w:abstractNumId="5" w15:restartNumberingAfterBreak="0">
    <w:nsid w:val="0CE85E7E"/>
    <w:multiLevelType w:val="multilevel"/>
    <w:tmpl w:val="2FECD24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suff w:val="space"/>
      <w:lvlText w:val="%1.%2"/>
      <w:lvlJc w:val="left"/>
      <w:pPr>
        <w:ind w:left="26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72" w:hanging="2160"/>
      </w:pPr>
      <w:rPr>
        <w:rFonts w:hint="default"/>
      </w:rPr>
    </w:lvl>
  </w:abstractNum>
  <w:abstractNum w:abstractNumId="6" w15:restartNumberingAfterBreak="0">
    <w:nsid w:val="0D715A3A"/>
    <w:multiLevelType w:val="hybridMultilevel"/>
    <w:tmpl w:val="3476F586"/>
    <w:lvl w:ilvl="0" w:tplc="EAB0F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A6531"/>
    <w:multiLevelType w:val="hybridMultilevel"/>
    <w:tmpl w:val="9F7AA77A"/>
    <w:lvl w:ilvl="0" w:tplc="545A5C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1E4A4E"/>
    <w:multiLevelType w:val="hybridMultilevel"/>
    <w:tmpl w:val="17D82584"/>
    <w:lvl w:ilvl="0" w:tplc="C6BE1AA2">
      <w:start w:val="1"/>
      <w:numFmt w:val="bullet"/>
      <w:suff w:val="space"/>
      <w:lvlText w:val="-"/>
      <w:lvlJc w:val="left"/>
      <w:pPr>
        <w:ind w:left="1429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03A3812"/>
    <w:multiLevelType w:val="hybridMultilevel"/>
    <w:tmpl w:val="91AAD248"/>
    <w:lvl w:ilvl="0" w:tplc="9082380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1CDC60D6"/>
    <w:multiLevelType w:val="hybridMultilevel"/>
    <w:tmpl w:val="91086E08"/>
    <w:lvl w:ilvl="0" w:tplc="AE403F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B43F1"/>
    <w:multiLevelType w:val="multilevel"/>
    <w:tmpl w:val="225C70F8"/>
    <w:styleLink w:val="3"/>
    <w:lvl w:ilvl="0">
      <w:start w:val="1"/>
      <w:numFmt w:val="decimal"/>
      <w:lvlText w:val="Раздел %1."/>
      <w:lvlJc w:val="left"/>
      <w:pPr>
        <w:ind w:left="788" w:hanging="72"/>
      </w:pPr>
      <w:rPr>
        <w:rFonts w:hint="default"/>
        <w:b/>
        <w:i w:val="0"/>
        <w:color w:val="auto"/>
        <w:sz w:val="32"/>
        <w:szCs w:val="32"/>
      </w:rPr>
    </w:lvl>
    <w:lvl w:ilvl="1">
      <w:start w:val="1"/>
      <w:numFmt w:val="decimal"/>
      <w:suff w:val="space"/>
      <w:lvlText w:val="%1.%2"/>
      <w:lvlJc w:val="center"/>
      <w:pPr>
        <w:ind w:left="2352" w:hanging="432"/>
      </w:pPr>
      <w:rPr>
        <w:rFonts w:ascii="Times New Roman" w:hAnsi="Times New Roman"/>
        <w:b/>
        <w:i w:val="0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2484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588"/>
        </w:tabs>
        <w:ind w:left="2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8"/>
        </w:tabs>
        <w:ind w:left="3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8"/>
        </w:tabs>
        <w:ind w:left="3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8"/>
        </w:tabs>
        <w:ind w:left="4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8"/>
        </w:tabs>
        <w:ind w:left="4748" w:hanging="1440"/>
      </w:pPr>
      <w:rPr>
        <w:rFonts w:hint="default"/>
      </w:rPr>
    </w:lvl>
  </w:abstractNum>
  <w:abstractNum w:abstractNumId="12" w15:restartNumberingAfterBreak="0">
    <w:nsid w:val="1E3334AF"/>
    <w:multiLevelType w:val="hybridMultilevel"/>
    <w:tmpl w:val="3162C8F2"/>
    <w:lvl w:ilvl="0" w:tplc="FFFFFFFF">
      <w:start w:val="1"/>
      <w:numFmt w:val="bullet"/>
      <w:pStyle w:val="a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FFFFFFFF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4825743"/>
    <w:multiLevelType w:val="hybridMultilevel"/>
    <w:tmpl w:val="E5162992"/>
    <w:lvl w:ilvl="0" w:tplc="90823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129E4"/>
    <w:multiLevelType w:val="hybridMultilevel"/>
    <w:tmpl w:val="AF34FEF8"/>
    <w:lvl w:ilvl="0" w:tplc="1602A0F2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F6ED0"/>
    <w:multiLevelType w:val="multilevel"/>
    <w:tmpl w:val="A8566C2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suff w:val="space"/>
      <w:lvlText w:val="%1.%2"/>
      <w:lvlJc w:val="left"/>
      <w:pPr>
        <w:ind w:left="1015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72" w:hanging="2160"/>
      </w:pPr>
      <w:rPr>
        <w:rFonts w:hint="default"/>
      </w:rPr>
    </w:lvl>
  </w:abstractNum>
  <w:abstractNum w:abstractNumId="16" w15:restartNumberingAfterBreak="0">
    <w:nsid w:val="269E2F95"/>
    <w:multiLevelType w:val="multilevel"/>
    <w:tmpl w:val="E0D4B2C4"/>
    <w:styleLink w:val="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C0F3A"/>
    <w:multiLevelType w:val="multilevel"/>
    <w:tmpl w:val="E0D4B2C4"/>
    <w:styleLink w:val="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BB4609"/>
    <w:multiLevelType w:val="hybridMultilevel"/>
    <w:tmpl w:val="1C16F35C"/>
    <w:lvl w:ilvl="0" w:tplc="C8FAC990">
      <w:start w:val="4"/>
      <w:numFmt w:val="decimal"/>
      <w:suff w:val="space"/>
      <w:lvlText w:val="%1."/>
      <w:lvlJc w:val="left"/>
      <w:pPr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F006B0"/>
    <w:multiLevelType w:val="multilevel"/>
    <w:tmpl w:val="513015C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72" w:hanging="2160"/>
      </w:pPr>
      <w:rPr>
        <w:rFonts w:hint="default"/>
      </w:rPr>
    </w:lvl>
  </w:abstractNum>
  <w:abstractNum w:abstractNumId="20" w15:restartNumberingAfterBreak="0">
    <w:nsid w:val="37591DD3"/>
    <w:multiLevelType w:val="hybridMultilevel"/>
    <w:tmpl w:val="6C2EC25E"/>
    <w:lvl w:ilvl="0" w:tplc="73CA78A2">
      <w:start w:val="1"/>
      <w:numFmt w:val="decimal"/>
      <w:suff w:val="space"/>
      <w:lvlText w:val="%1."/>
      <w:lvlJc w:val="left"/>
      <w:pPr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1" w15:restartNumberingAfterBreak="0">
    <w:nsid w:val="381A71F0"/>
    <w:multiLevelType w:val="multilevel"/>
    <w:tmpl w:val="DF149E42"/>
    <w:numStyleLink w:val="4"/>
  </w:abstractNum>
  <w:abstractNum w:abstractNumId="22" w15:restartNumberingAfterBreak="0">
    <w:nsid w:val="3F347841"/>
    <w:multiLevelType w:val="hybridMultilevel"/>
    <w:tmpl w:val="DF7AD8BE"/>
    <w:lvl w:ilvl="0" w:tplc="54E66F6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23EE6"/>
    <w:multiLevelType w:val="hybridMultilevel"/>
    <w:tmpl w:val="63BE0F70"/>
    <w:lvl w:ilvl="0" w:tplc="C67AC104">
      <w:start w:val="1"/>
      <w:numFmt w:val="bullet"/>
      <w:lvlText w:val=""/>
      <w:lvlJc w:val="left"/>
      <w:pPr>
        <w:tabs>
          <w:tab w:val="num" w:pos="2433"/>
        </w:tabs>
        <w:ind w:left="24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44"/>
        </w:tabs>
        <w:ind w:left="24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4"/>
        </w:tabs>
        <w:ind w:left="38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4"/>
        </w:tabs>
        <w:ind w:left="46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4"/>
        </w:tabs>
        <w:ind w:left="60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4"/>
        </w:tabs>
        <w:ind w:left="67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4"/>
        </w:tabs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57786F5B"/>
    <w:multiLevelType w:val="hybridMultilevel"/>
    <w:tmpl w:val="113A4FAC"/>
    <w:lvl w:ilvl="0" w:tplc="96E2E4B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59E60585"/>
    <w:multiLevelType w:val="hybridMultilevel"/>
    <w:tmpl w:val="E78C7934"/>
    <w:styleLink w:val="11111121"/>
    <w:lvl w:ilvl="0" w:tplc="5E122DFE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0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C975589"/>
    <w:multiLevelType w:val="hybridMultilevel"/>
    <w:tmpl w:val="F6D6327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D97522"/>
    <w:multiLevelType w:val="hybridMultilevel"/>
    <w:tmpl w:val="E79AC496"/>
    <w:lvl w:ilvl="0" w:tplc="FFFFFFFF">
      <w:start w:val="1"/>
      <w:numFmt w:val="bullet"/>
      <w:pStyle w:val="a0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538610B"/>
    <w:multiLevelType w:val="hybridMultilevel"/>
    <w:tmpl w:val="9A02BCEE"/>
    <w:lvl w:ilvl="0" w:tplc="89AAB36A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7322A39"/>
    <w:multiLevelType w:val="hybridMultilevel"/>
    <w:tmpl w:val="137E43DC"/>
    <w:lvl w:ilvl="0" w:tplc="908238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75535"/>
    <w:multiLevelType w:val="hybridMultilevel"/>
    <w:tmpl w:val="2A161940"/>
    <w:lvl w:ilvl="0" w:tplc="0419000F">
      <w:start w:val="1"/>
      <w:numFmt w:val="bullet"/>
      <w:pStyle w:val="a1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6A661094"/>
    <w:multiLevelType w:val="hybridMultilevel"/>
    <w:tmpl w:val="3E909948"/>
    <w:lvl w:ilvl="0" w:tplc="DBC0E1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704E1E71"/>
    <w:multiLevelType w:val="multilevel"/>
    <w:tmpl w:val="AEE62B74"/>
    <w:lvl w:ilvl="0">
      <w:start w:val="1"/>
      <w:numFmt w:val="decimal"/>
      <w:lvlText w:val="Раздел %1."/>
      <w:lvlJc w:val="left"/>
      <w:pPr>
        <w:ind w:left="788" w:hanging="72"/>
      </w:pPr>
      <w:rPr>
        <w:rFonts w:hint="default"/>
        <w:b/>
        <w:i w:val="0"/>
        <w:color w:val="auto"/>
        <w:sz w:val="32"/>
        <w:szCs w:val="32"/>
      </w:rPr>
    </w:lvl>
    <w:lvl w:ilvl="1">
      <w:start w:val="1"/>
      <w:numFmt w:val="decimal"/>
      <w:suff w:val="space"/>
      <w:lvlText w:val="7.%2"/>
      <w:lvlJc w:val="center"/>
      <w:pPr>
        <w:ind w:left="1133" w:firstLine="284"/>
      </w:pPr>
      <w:rPr>
        <w:rFonts w:ascii="Times New Roman" w:hAnsi="Times New Roman" w:hint="default"/>
        <w:b/>
        <w:i w:val="0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2484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588"/>
        </w:tabs>
        <w:ind w:left="2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8"/>
        </w:tabs>
        <w:ind w:left="2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8"/>
        </w:tabs>
        <w:ind w:left="3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8"/>
        </w:tabs>
        <w:ind w:left="3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8"/>
        </w:tabs>
        <w:ind w:left="4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8"/>
        </w:tabs>
        <w:ind w:left="4748" w:hanging="1440"/>
      </w:pPr>
      <w:rPr>
        <w:rFonts w:hint="default"/>
      </w:rPr>
    </w:lvl>
  </w:abstractNum>
  <w:abstractNum w:abstractNumId="33" w15:restartNumberingAfterBreak="0">
    <w:nsid w:val="70996781"/>
    <w:multiLevelType w:val="hybridMultilevel"/>
    <w:tmpl w:val="10C2203C"/>
    <w:lvl w:ilvl="0" w:tplc="0419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A39EE"/>
    <w:multiLevelType w:val="hybridMultilevel"/>
    <w:tmpl w:val="353833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F5D93"/>
    <w:multiLevelType w:val="hybridMultilevel"/>
    <w:tmpl w:val="1DD0FC58"/>
    <w:lvl w:ilvl="0" w:tplc="FFFFFFFF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  <w:sz w:val="20"/>
        <w:szCs w:val="20"/>
      </w:rPr>
    </w:lvl>
    <w:lvl w:ilvl="1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1A347E6"/>
    <w:multiLevelType w:val="hybridMultilevel"/>
    <w:tmpl w:val="01BE3FEC"/>
    <w:lvl w:ilvl="0" w:tplc="90823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A388B"/>
    <w:multiLevelType w:val="hybridMultilevel"/>
    <w:tmpl w:val="C8724058"/>
    <w:lvl w:ilvl="0" w:tplc="0419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6D571F"/>
    <w:multiLevelType w:val="hybridMultilevel"/>
    <w:tmpl w:val="60F648FE"/>
    <w:lvl w:ilvl="0" w:tplc="545A5C8C">
      <w:start w:val="1"/>
      <w:numFmt w:val="bullet"/>
      <w:pStyle w:val="a2"/>
      <w:lvlText w:val=""/>
      <w:lvlJc w:val="left"/>
      <w:pPr>
        <w:tabs>
          <w:tab w:val="num" w:pos="0"/>
        </w:tabs>
        <w:ind w:left="851" w:firstLine="0"/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38"/>
  </w:num>
  <w:num w:numId="4">
    <w:abstractNumId w:val="12"/>
  </w:num>
  <w:num w:numId="5">
    <w:abstractNumId w:val="29"/>
  </w:num>
  <w:num w:numId="6">
    <w:abstractNumId w:val="35"/>
  </w:num>
  <w:num w:numId="7">
    <w:abstractNumId w:val="27"/>
  </w:num>
  <w:num w:numId="8">
    <w:abstractNumId w:val="11"/>
  </w:num>
  <w:num w:numId="9">
    <w:abstractNumId w:val="21"/>
  </w:num>
  <w:num w:numId="10">
    <w:abstractNumId w:val="32"/>
  </w:num>
  <w:num w:numId="11">
    <w:abstractNumId w:val="2"/>
  </w:num>
  <w:num w:numId="12">
    <w:abstractNumId w:val="4"/>
  </w:num>
  <w:num w:numId="13">
    <w:abstractNumId w:val="5"/>
  </w:num>
  <w:num w:numId="14">
    <w:abstractNumId w:val="19"/>
  </w:num>
  <w:num w:numId="15">
    <w:abstractNumId w:val="15"/>
  </w:num>
  <w:num w:numId="16">
    <w:abstractNumId w:val="30"/>
  </w:num>
  <w:num w:numId="17">
    <w:abstractNumId w:val="20"/>
  </w:num>
  <w:num w:numId="18">
    <w:abstractNumId w:val="18"/>
  </w:num>
  <w:num w:numId="19">
    <w:abstractNumId w:val="24"/>
  </w:num>
  <w:num w:numId="20">
    <w:abstractNumId w:val="28"/>
  </w:num>
  <w:num w:numId="21">
    <w:abstractNumId w:val="3"/>
  </w:num>
  <w:num w:numId="22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</w:num>
  <w:num w:numId="24">
    <w:abstractNumId w:val="22"/>
  </w:num>
  <w:num w:numId="25">
    <w:abstractNumId w:val="37"/>
  </w:num>
  <w:num w:numId="26">
    <w:abstractNumId w:val="9"/>
  </w:num>
  <w:num w:numId="27">
    <w:abstractNumId w:val="25"/>
  </w:num>
  <w:num w:numId="28">
    <w:abstractNumId w:val="33"/>
  </w:num>
  <w:num w:numId="29">
    <w:abstractNumId w:val="34"/>
  </w:num>
  <w:num w:numId="30">
    <w:abstractNumId w:val="31"/>
  </w:num>
  <w:num w:numId="31">
    <w:abstractNumId w:val="7"/>
  </w:num>
  <w:num w:numId="32">
    <w:abstractNumId w:val="1"/>
  </w:num>
  <w:num w:numId="33">
    <w:abstractNumId w:val="23"/>
  </w:num>
  <w:num w:numId="34">
    <w:abstractNumId w:val="14"/>
  </w:num>
  <w:num w:numId="35">
    <w:abstractNumId w:val="6"/>
  </w:num>
  <w:num w:numId="36">
    <w:abstractNumId w:val="26"/>
  </w:num>
  <w:num w:numId="37">
    <w:abstractNumId w:val="0"/>
  </w:num>
  <w:num w:numId="38">
    <w:abstractNumId w:val="10"/>
  </w:num>
  <w:num w:numId="39">
    <w:abstractNumId w:val="36"/>
  </w:num>
  <w:num w:numId="40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2B"/>
    <w:rsid w:val="00001015"/>
    <w:rsid w:val="000018B3"/>
    <w:rsid w:val="00001AB3"/>
    <w:rsid w:val="00002887"/>
    <w:rsid w:val="000029E6"/>
    <w:rsid w:val="00004299"/>
    <w:rsid w:val="000046A8"/>
    <w:rsid w:val="00004CC7"/>
    <w:rsid w:val="000050A5"/>
    <w:rsid w:val="000050F8"/>
    <w:rsid w:val="00005420"/>
    <w:rsid w:val="00005935"/>
    <w:rsid w:val="0000620D"/>
    <w:rsid w:val="00006491"/>
    <w:rsid w:val="000067A2"/>
    <w:rsid w:val="00007B3A"/>
    <w:rsid w:val="00007EAB"/>
    <w:rsid w:val="00007FAC"/>
    <w:rsid w:val="0001013B"/>
    <w:rsid w:val="000117F2"/>
    <w:rsid w:val="00011C50"/>
    <w:rsid w:val="00011D35"/>
    <w:rsid w:val="000122A4"/>
    <w:rsid w:val="00012F6A"/>
    <w:rsid w:val="000134C1"/>
    <w:rsid w:val="00013529"/>
    <w:rsid w:val="00014864"/>
    <w:rsid w:val="00014912"/>
    <w:rsid w:val="00014D30"/>
    <w:rsid w:val="00014F8F"/>
    <w:rsid w:val="00015198"/>
    <w:rsid w:val="000152FA"/>
    <w:rsid w:val="00015841"/>
    <w:rsid w:val="00016295"/>
    <w:rsid w:val="000165E3"/>
    <w:rsid w:val="0001674D"/>
    <w:rsid w:val="000173AF"/>
    <w:rsid w:val="00017EFA"/>
    <w:rsid w:val="00020DD5"/>
    <w:rsid w:val="00020EA4"/>
    <w:rsid w:val="00021384"/>
    <w:rsid w:val="00021787"/>
    <w:rsid w:val="000217FA"/>
    <w:rsid w:val="000218DD"/>
    <w:rsid w:val="00021961"/>
    <w:rsid w:val="00021D1A"/>
    <w:rsid w:val="00022374"/>
    <w:rsid w:val="00022CB8"/>
    <w:rsid w:val="0002337A"/>
    <w:rsid w:val="00023D2C"/>
    <w:rsid w:val="00024867"/>
    <w:rsid w:val="00024B7D"/>
    <w:rsid w:val="0002534B"/>
    <w:rsid w:val="000255DE"/>
    <w:rsid w:val="0002668B"/>
    <w:rsid w:val="00026B8D"/>
    <w:rsid w:val="00026C3F"/>
    <w:rsid w:val="0002795E"/>
    <w:rsid w:val="00027B07"/>
    <w:rsid w:val="00030084"/>
    <w:rsid w:val="000306FA"/>
    <w:rsid w:val="00030BBE"/>
    <w:rsid w:val="00031B3E"/>
    <w:rsid w:val="00031BBE"/>
    <w:rsid w:val="00032E4C"/>
    <w:rsid w:val="0003454F"/>
    <w:rsid w:val="0003507E"/>
    <w:rsid w:val="000359BA"/>
    <w:rsid w:val="00035B6E"/>
    <w:rsid w:val="00035FB3"/>
    <w:rsid w:val="000362AF"/>
    <w:rsid w:val="000369FA"/>
    <w:rsid w:val="000401E4"/>
    <w:rsid w:val="00040B9F"/>
    <w:rsid w:val="00041E09"/>
    <w:rsid w:val="00041E5E"/>
    <w:rsid w:val="000421B8"/>
    <w:rsid w:val="00042D25"/>
    <w:rsid w:val="000436B7"/>
    <w:rsid w:val="0004427B"/>
    <w:rsid w:val="000444F0"/>
    <w:rsid w:val="0004473A"/>
    <w:rsid w:val="000452F0"/>
    <w:rsid w:val="0004544E"/>
    <w:rsid w:val="000455E3"/>
    <w:rsid w:val="0004574C"/>
    <w:rsid w:val="000458FF"/>
    <w:rsid w:val="00045C9D"/>
    <w:rsid w:val="00046707"/>
    <w:rsid w:val="00046C75"/>
    <w:rsid w:val="00046DBF"/>
    <w:rsid w:val="00046E5F"/>
    <w:rsid w:val="0005010F"/>
    <w:rsid w:val="0005111B"/>
    <w:rsid w:val="000516DF"/>
    <w:rsid w:val="00051899"/>
    <w:rsid w:val="00051D52"/>
    <w:rsid w:val="0005208B"/>
    <w:rsid w:val="00052934"/>
    <w:rsid w:val="00052B48"/>
    <w:rsid w:val="00052D91"/>
    <w:rsid w:val="000531D8"/>
    <w:rsid w:val="00053294"/>
    <w:rsid w:val="00053983"/>
    <w:rsid w:val="0005517D"/>
    <w:rsid w:val="000557A6"/>
    <w:rsid w:val="00056046"/>
    <w:rsid w:val="00056720"/>
    <w:rsid w:val="00057444"/>
    <w:rsid w:val="00057524"/>
    <w:rsid w:val="0005781E"/>
    <w:rsid w:val="00057BCD"/>
    <w:rsid w:val="00060EBE"/>
    <w:rsid w:val="0006150F"/>
    <w:rsid w:val="0006196C"/>
    <w:rsid w:val="00061B85"/>
    <w:rsid w:val="00062C6E"/>
    <w:rsid w:val="00062F26"/>
    <w:rsid w:val="00062F5C"/>
    <w:rsid w:val="000631AC"/>
    <w:rsid w:val="000631B7"/>
    <w:rsid w:val="00063AFE"/>
    <w:rsid w:val="00064A84"/>
    <w:rsid w:val="00064B8E"/>
    <w:rsid w:val="000651FA"/>
    <w:rsid w:val="00065B70"/>
    <w:rsid w:val="000663B4"/>
    <w:rsid w:val="000664DE"/>
    <w:rsid w:val="0006685E"/>
    <w:rsid w:val="00066A78"/>
    <w:rsid w:val="00066D1D"/>
    <w:rsid w:val="000677D5"/>
    <w:rsid w:val="000705D1"/>
    <w:rsid w:val="00070CEC"/>
    <w:rsid w:val="00071B0F"/>
    <w:rsid w:val="00071DA8"/>
    <w:rsid w:val="00071F19"/>
    <w:rsid w:val="0007246D"/>
    <w:rsid w:val="000728EF"/>
    <w:rsid w:val="0007295C"/>
    <w:rsid w:val="00072BE3"/>
    <w:rsid w:val="0007414E"/>
    <w:rsid w:val="00074CD2"/>
    <w:rsid w:val="000750EE"/>
    <w:rsid w:val="000754FC"/>
    <w:rsid w:val="0007577A"/>
    <w:rsid w:val="0007580C"/>
    <w:rsid w:val="000766FF"/>
    <w:rsid w:val="00077065"/>
    <w:rsid w:val="00080079"/>
    <w:rsid w:val="00080996"/>
    <w:rsid w:val="00081604"/>
    <w:rsid w:val="00081A90"/>
    <w:rsid w:val="00081EB2"/>
    <w:rsid w:val="00082505"/>
    <w:rsid w:val="000836CF"/>
    <w:rsid w:val="000849DD"/>
    <w:rsid w:val="00084A71"/>
    <w:rsid w:val="0008559A"/>
    <w:rsid w:val="00085E2A"/>
    <w:rsid w:val="000860C7"/>
    <w:rsid w:val="00086788"/>
    <w:rsid w:val="000867CD"/>
    <w:rsid w:val="000870FE"/>
    <w:rsid w:val="00087855"/>
    <w:rsid w:val="00090346"/>
    <w:rsid w:val="00090B70"/>
    <w:rsid w:val="00090C2E"/>
    <w:rsid w:val="00090CBD"/>
    <w:rsid w:val="00090D64"/>
    <w:rsid w:val="00090EF9"/>
    <w:rsid w:val="0009159B"/>
    <w:rsid w:val="0009166E"/>
    <w:rsid w:val="000916B1"/>
    <w:rsid w:val="00091C89"/>
    <w:rsid w:val="000920CA"/>
    <w:rsid w:val="00092D0A"/>
    <w:rsid w:val="00093396"/>
    <w:rsid w:val="000937CD"/>
    <w:rsid w:val="000937EE"/>
    <w:rsid w:val="0009398B"/>
    <w:rsid w:val="000939DC"/>
    <w:rsid w:val="000952E7"/>
    <w:rsid w:val="000970CF"/>
    <w:rsid w:val="0009714C"/>
    <w:rsid w:val="000977B6"/>
    <w:rsid w:val="000A05F6"/>
    <w:rsid w:val="000A091C"/>
    <w:rsid w:val="000A0E03"/>
    <w:rsid w:val="000A12F1"/>
    <w:rsid w:val="000A2119"/>
    <w:rsid w:val="000A3CB1"/>
    <w:rsid w:val="000A3F2F"/>
    <w:rsid w:val="000A4169"/>
    <w:rsid w:val="000A535F"/>
    <w:rsid w:val="000A5610"/>
    <w:rsid w:val="000A62F7"/>
    <w:rsid w:val="000A633C"/>
    <w:rsid w:val="000A716F"/>
    <w:rsid w:val="000A7306"/>
    <w:rsid w:val="000B0801"/>
    <w:rsid w:val="000B112A"/>
    <w:rsid w:val="000B1E60"/>
    <w:rsid w:val="000B2022"/>
    <w:rsid w:val="000B2A47"/>
    <w:rsid w:val="000B2F79"/>
    <w:rsid w:val="000B30B1"/>
    <w:rsid w:val="000B3546"/>
    <w:rsid w:val="000B4001"/>
    <w:rsid w:val="000B4579"/>
    <w:rsid w:val="000B4D11"/>
    <w:rsid w:val="000B4FD6"/>
    <w:rsid w:val="000B5252"/>
    <w:rsid w:val="000B5C6B"/>
    <w:rsid w:val="000B6491"/>
    <w:rsid w:val="000B700C"/>
    <w:rsid w:val="000B70AC"/>
    <w:rsid w:val="000B7780"/>
    <w:rsid w:val="000B7B85"/>
    <w:rsid w:val="000B7BB1"/>
    <w:rsid w:val="000C09B9"/>
    <w:rsid w:val="000C1375"/>
    <w:rsid w:val="000C171C"/>
    <w:rsid w:val="000C1BFD"/>
    <w:rsid w:val="000C2F8E"/>
    <w:rsid w:val="000C3605"/>
    <w:rsid w:val="000C3765"/>
    <w:rsid w:val="000C3796"/>
    <w:rsid w:val="000C49AE"/>
    <w:rsid w:val="000C4A2F"/>
    <w:rsid w:val="000C549E"/>
    <w:rsid w:val="000C54D0"/>
    <w:rsid w:val="000C60CA"/>
    <w:rsid w:val="000C6499"/>
    <w:rsid w:val="000C69B3"/>
    <w:rsid w:val="000C7925"/>
    <w:rsid w:val="000C7CCA"/>
    <w:rsid w:val="000C7F18"/>
    <w:rsid w:val="000D065E"/>
    <w:rsid w:val="000D0AC5"/>
    <w:rsid w:val="000D1CFD"/>
    <w:rsid w:val="000D299A"/>
    <w:rsid w:val="000D35F3"/>
    <w:rsid w:val="000D3874"/>
    <w:rsid w:val="000D528A"/>
    <w:rsid w:val="000D5A9E"/>
    <w:rsid w:val="000D5AD0"/>
    <w:rsid w:val="000D5F75"/>
    <w:rsid w:val="000D719D"/>
    <w:rsid w:val="000D7296"/>
    <w:rsid w:val="000D753E"/>
    <w:rsid w:val="000D78A8"/>
    <w:rsid w:val="000E0632"/>
    <w:rsid w:val="000E067A"/>
    <w:rsid w:val="000E090C"/>
    <w:rsid w:val="000E0BEC"/>
    <w:rsid w:val="000E18AF"/>
    <w:rsid w:val="000E2617"/>
    <w:rsid w:val="000E2769"/>
    <w:rsid w:val="000E2777"/>
    <w:rsid w:val="000E339E"/>
    <w:rsid w:val="000E3547"/>
    <w:rsid w:val="000E3ECE"/>
    <w:rsid w:val="000E4438"/>
    <w:rsid w:val="000E46F3"/>
    <w:rsid w:val="000E4C56"/>
    <w:rsid w:val="000E522F"/>
    <w:rsid w:val="000E52D6"/>
    <w:rsid w:val="000E5D2A"/>
    <w:rsid w:val="000E5DD5"/>
    <w:rsid w:val="000E73C9"/>
    <w:rsid w:val="000E741A"/>
    <w:rsid w:val="000E7C32"/>
    <w:rsid w:val="000F1A21"/>
    <w:rsid w:val="000F1C57"/>
    <w:rsid w:val="000F273F"/>
    <w:rsid w:val="000F34D0"/>
    <w:rsid w:val="000F35D6"/>
    <w:rsid w:val="000F37CE"/>
    <w:rsid w:val="000F393B"/>
    <w:rsid w:val="000F3F4A"/>
    <w:rsid w:val="000F3FA1"/>
    <w:rsid w:val="000F4442"/>
    <w:rsid w:val="000F44D9"/>
    <w:rsid w:val="000F46F8"/>
    <w:rsid w:val="000F4AF4"/>
    <w:rsid w:val="000F50B6"/>
    <w:rsid w:val="000F50BC"/>
    <w:rsid w:val="000F564F"/>
    <w:rsid w:val="000F57EC"/>
    <w:rsid w:val="000F5EBB"/>
    <w:rsid w:val="000F7259"/>
    <w:rsid w:val="000F7C1F"/>
    <w:rsid w:val="001009A3"/>
    <w:rsid w:val="00100D54"/>
    <w:rsid w:val="001012AE"/>
    <w:rsid w:val="00101553"/>
    <w:rsid w:val="00102BA7"/>
    <w:rsid w:val="00103499"/>
    <w:rsid w:val="00103CC1"/>
    <w:rsid w:val="00104031"/>
    <w:rsid w:val="0010447D"/>
    <w:rsid w:val="00104E6A"/>
    <w:rsid w:val="00107D42"/>
    <w:rsid w:val="00107E1D"/>
    <w:rsid w:val="0011035B"/>
    <w:rsid w:val="001104DB"/>
    <w:rsid w:val="00110D3B"/>
    <w:rsid w:val="001113D1"/>
    <w:rsid w:val="00112695"/>
    <w:rsid w:val="00112AF5"/>
    <w:rsid w:val="00113C84"/>
    <w:rsid w:val="0011483E"/>
    <w:rsid w:val="001148A4"/>
    <w:rsid w:val="00115233"/>
    <w:rsid w:val="00115581"/>
    <w:rsid w:val="00115750"/>
    <w:rsid w:val="00116140"/>
    <w:rsid w:val="00116671"/>
    <w:rsid w:val="00116876"/>
    <w:rsid w:val="0011687C"/>
    <w:rsid w:val="00116BFB"/>
    <w:rsid w:val="00116FD4"/>
    <w:rsid w:val="00117801"/>
    <w:rsid w:val="00120D2A"/>
    <w:rsid w:val="0012182E"/>
    <w:rsid w:val="00121EF3"/>
    <w:rsid w:val="001226E5"/>
    <w:rsid w:val="00122883"/>
    <w:rsid w:val="00122E7C"/>
    <w:rsid w:val="00123AC1"/>
    <w:rsid w:val="00123EF9"/>
    <w:rsid w:val="001242C3"/>
    <w:rsid w:val="00124430"/>
    <w:rsid w:val="00125453"/>
    <w:rsid w:val="00125822"/>
    <w:rsid w:val="00126237"/>
    <w:rsid w:val="0012640E"/>
    <w:rsid w:val="00126853"/>
    <w:rsid w:val="001269AD"/>
    <w:rsid w:val="00126B01"/>
    <w:rsid w:val="00126DD9"/>
    <w:rsid w:val="00126FA0"/>
    <w:rsid w:val="00127043"/>
    <w:rsid w:val="001270CE"/>
    <w:rsid w:val="00127468"/>
    <w:rsid w:val="0012764B"/>
    <w:rsid w:val="00127C2B"/>
    <w:rsid w:val="00130083"/>
    <w:rsid w:val="00130C33"/>
    <w:rsid w:val="00131002"/>
    <w:rsid w:val="0013102A"/>
    <w:rsid w:val="00131399"/>
    <w:rsid w:val="00131CFE"/>
    <w:rsid w:val="00132427"/>
    <w:rsid w:val="001337C4"/>
    <w:rsid w:val="00134025"/>
    <w:rsid w:val="0013450A"/>
    <w:rsid w:val="001350BF"/>
    <w:rsid w:val="001358C6"/>
    <w:rsid w:val="00136287"/>
    <w:rsid w:val="00140D15"/>
    <w:rsid w:val="001411E5"/>
    <w:rsid w:val="00141D82"/>
    <w:rsid w:val="00141DC3"/>
    <w:rsid w:val="0014200D"/>
    <w:rsid w:val="00142802"/>
    <w:rsid w:val="00142933"/>
    <w:rsid w:val="00142EEE"/>
    <w:rsid w:val="001433B0"/>
    <w:rsid w:val="00143DCD"/>
    <w:rsid w:val="00143F87"/>
    <w:rsid w:val="00144679"/>
    <w:rsid w:val="001448E7"/>
    <w:rsid w:val="00144CDA"/>
    <w:rsid w:val="00145759"/>
    <w:rsid w:val="00145867"/>
    <w:rsid w:val="00145AD8"/>
    <w:rsid w:val="0014631C"/>
    <w:rsid w:val="00146A23"/>
    <w:rsid w:val="001478B5"/>
    <w:rsid w:val="00147980"/>
    <w:rsid w:val="00150931"/>
    <w:rsid w:val="00150E24"/>
    <w:rsid w:val="00152BDB"/>
    <w:rsid w:val="001532C7"/>
    <w:rsid w:val="0015344B"/>
    <w:rsid w:val="001538DD"/>
    <w:rsid w:val="00153942"/>
    <w:rsid w:val="00153F05"/>
    <w:rsid w:val="00153F3D"/>
    <w:rsid w:val="001541AF"/>
    <w:rsid w:val="00154CB2"/>
    <w:rsid w:val="00154FC5"/>
    <w:rsid w:val="0015648D"/>
    <w:rsid w:val="00156E70"/>
    <w:rsid w:val="00157FE8"/>
    <w:rsid w:val="001615F5"/>
    <w:rsid w:val="001617CE"/>
    <w:rsid w:val="00161989"/>
    <w:rsid w:val="00162470"/>
    <w:rsid w:val="001625BA"/>
    <w:rsid w:val="00162756"/>
    <w:rsid w:val="00162AC8"/>
    <w:rsid w:val="00162C39"/>
    <w:rsid w:val="00163060"/>
    <w:rsid w:val="00163751"/>
    <w:rsid w:val="00163763"/>
    <w:rsid w:val="001646C9"/>
    <w:rsid w:val="00164EB2"/>
    <w:rsid w:val="0016544B"/>
    <w:rsid w:val="00165CE9"/>
    <w:rsid w:val="00166784"/>
    <w:rsid w:val="00166BDF"/>
    <w:rsid w:val="00167DCA"/>
    <w:rsid w:val="00170B75"/>
    <w:rsid w:val="00170E76"/>
    <w:rsid w:val="00170F37"/>
    <w:rsid w:val="001711D8"/>
    <w:rsid w:val="00171BDB"/>
    <w:rsid w:val="00171DAB"/>
    <w:rsid w:val="001722ED"/>
    <w:rsid w:val="00172A43"/>
    <w:rsid w:val="00172C6F"/>
    <w:rsid w:val="00172EF7"/>
    <w:rsid w:val="0017331C"/>
    <w:rsid w:val="00173E2B"/>
    <w:rsid w:val="00174EFD"/>
    <w:rsid w:val="0017536F"/>
    <w:rsid w:val="0017542C"/>
    <w:rsid w:val="001759E9"/>
    <w:rsid w:val="00175E5A"/>
    <w:rsid w:val="0017600F"/>
    <w:rsid w:val="001769C0"/>
    <w:rsid w:val="00176DBE"/>
    <w:rsid w:val="00177047"/>
    <w:rsid w:val="00177785"/>
    <w:rsid w:val="00180A0B"/>
    <w:rsid w:val="001819DE"/>
    <w:rsid w:val="00182885"/>
    <w:rsid w:val="00182925"/>
    <w:rsid w:val="00183DD1"/>
    <w:rsid w:val="001846F0"/>
    <w:rsid w:val="001849F1"/>
    <w:rsid w:val="00184C72"/>
    <w:rsid w:val="001861D4"/>
    <w:rsid w:val="001863B7"/>
    <w:rsid w:val="001865E4"/>
    <w:rsid w:val="00186801"/>
    <w:rsid w:val="00186F90"/>
    <w:rsid w:val="0018770B"/>
    <w:rsid w:val="00187956"/>
    <w:rsid w:val="001879E7"/>
    <w:rsid w:val="00187C86"/>
    <w:rsid w:val="0019003A"/>
    <w:rsid w:val="00190178"/>
    <w:rsid w:val="0019038A"/>
    <w:rsid w:val="00190A3F"/>
    <w:rsid w:val="00191069"/>
    <w:rsid w:val="001910BC"/>
    <w:rsid w:val="00191942"/>
    <w:rsid w:val="00192657"/>
    <w:rsid w:val="001926D4"/>
    <w:rsid w:val="00192D67"/>
    <w:rsid w:val="001932AD"/>
    <w:rsid w:val="00193672"/>
    <w:rsid w:val="00193DDD"/>
    <w:rsid w:val="00194041"/>
    <w:rsid w:val="00195486"/>
    <w:rsid w:val="0019618D"/>
    <w:rsid w:val="001961B7"/>
    <w:rsid w:val="00196E5E"/>
    <w:rsid w:val="00197370"/>
    <w:rsid w:val="00197766"/>
    <w:rsid w:val="001A0355"/>
    <w:rsid w:val="001A0F7F"/>
    <w:rsid w:val="001A12AA"/>
    <w:rsid w:val="001A1D14"/>
    <w:rsid w:val="001A263F"/>
    <w:rsid w:val="001A2C49"/>
    <w:rsid w:val="001A32A6"/>
    <w:rsid w:val="001A3849"/>
    <w:rsid w:val="001A3DEA"/>
    <w:rsid w:val="001A4174"/>
    <w:rsid w:val="001A43D0"/>
    <w:rsid w:val="001A4421"/>
    <w:rsid w:val="001A4A16"/>
    <w:rsid w:val="001A5276"/>
    <w:rsid w:val="001A5C13"/>
    <w:rsid w:val="001A5C6F"/>
    <w:rsid w:val="001A6018"/>
    <w:rsid w:val="001A60E1"/>
    <w:rsid w:val="001A6254"/>
    <w:rsid w:val="001A7779"/>
    <w:rsid w:val="001A7DDA"/>
    <w:rsid w:val="001B0287"/>
    <w:rsid w:val="001B1BF7"/>
    <w:rsid w:val="001B319C"/>
    <w:rsid w:val="001B3A1B"/>
    <w:rsid w:val="001B537B"/>
    <w:rsid w:val="001B5477"/>
    <w:rsid w:val="001B5488"/>
    <w:rsid w:val="001B5EB5"/>
    <w:rsid w:val="001B6469"/>
    <w:rsid w:val="001B6A44"/>
    <w:rsid w:val="001B7CC7"/>
    <w:rsid w:val="001C1603"/>
    <w:rsid w:val="001C1D37"/>
    <w:rsid w:val="001C1E26"/>
    <w:rsid w:val="001C1E8E"/>
    <w:rsid w:val="001C2796"/>
    <w:rsid w:val="001C2BB1"/>
    <w:rsid w:val="001C2E36"/>
    <w:rsid w:val="001C2EDD"/>
    <w:rsid w:val="001C2F67"/>
    <w:rsid w:val="001C3669"/>
    <w:rsid w:val="001C37E6"/>
    <w:rsid w:val="001C3885"/>
    <w:rsid w:val="001C4586"/>
    <w:rsid w:val="001C4B18"/>
    <w:rsid w:val="001C701A"/>
    <w:rsid w:val="001D05CB"/>
    <w:rsid w:val="001D0924"/>
    <w:rsid w:val="001D0EB4"/>
    <w:rsid w:val="001D17C8"/>
    <w:rsid w:val="001D214A"/>
    <w:rsid w:val="001D24C6"/>
    <w:rsid w:val="001D25A2"/>
    <w:rsid w:val="001D2DA5"/>
    <w:rsid w:val="001D32D0"/>
    <w:rsid w:val="001D3620"/>
    <w:rsid w:val="001D39B7"/>
    <w:rsid w:val="001D426E"/>
    <w:rsid w:val="001D45E4"/>
    <w:rsid w:val="001D4D91"/>
    <w:rsid w:val="001D52A3"/>
    <w:rsid w:val="001D55DA"/>
    <w:rsid w:val="001D57A5"/>
    <w:rsid w:val="001D5FB8"/>
    <w:rsid w:val="001D6355"/>
    <w:rsid w:val="001D6A53"/>
    <w:rsid w:val="001D6D9D"/>
    <w:rsid w:val="001D71FA"/>
    <w:rsid w:val="001D7669"/>
    <w:rsid w:val="001D78CD"/>
    <w:rsid w:val="001E005B"/>
    <w:rsid w:val="001E074F"/>
    <w:rsid w:val="001E095B"/>
    <w:rsid w:val="001E1453"/>
    <w:rsid w:val="001E1A7C"/>
    <w:rsid w:val="001E1D6C"/>
    <w:rsid w:val="001E1E1E"/>
    <w:rsid w:val="001E1F7E"/>
    <w:rsid w:val="001E2596"/>
    <w:rsid w:val="001E2F3D"/>
    <w:rsid w:val="001E33FD"/>
    <w:rsid w:val="001E3FAF"/>
    <w:rsid w:val="001E46D9"/>
    <w:rsid w:val="001E48E9"/>
    <w:rsid w:val="001E51FC"/>
    <w:rsid w:val="001E52B2"/>
    <w:rsid w:val="001E551B"/>
    <w:rsid w:val="001E59FA"/>
    <w:rsid w:val="001E5E58"/>
    <w:rsid w:val="001E5F87"/>
    <w:rsid w:val="001E63D4"/>
    <w:rsid w:val="001E6867"/>
    <w:rsid w:val="001E6A5B"/>
    <w:rsid w:val="001E6DCE"/>
    <w:rsid w:val="001E6E81"/>
    <w:rsid w:val="001E6F25"/>
    <w:rsid w:val="001E7987"/>
    <w:rsid w:val="001E7A4E"/>
    <w:rsid w:val="001F02A2"/>
    <w:rsid w:val="001F060A"/>
    <w:rsid w:val="001F089E"/>
    <w:rsid w:val="001F143B"/>
    <w:rsid w:val="001F1695"/>
    <w:rsid w:val="001F1AED"/>
    <w:rsid w:val="001F1D12"/>
    <w:rsid w:val="001F1D43"/>
    <w:rsid w:val="001F229D"/>
    <w:rsid w:val="001F3441"/>
    <w:rsid w:val="001F3923"/>
    <w:rsid w:val="001F3C6A"/>
    <w:rsid w:val="001F40BE"/>
    <w:rsid w:val="001F5939"/>
    <w:rsid w:val="001F6AAB"/>
    <w:rsid w:val="001F6E7D"/>
    <w:rsid w:val="001F712A"/>
    <w:rsid w:val="001F7DEC"/>
    <w:rsid w:val="001F7EB5"/>
    <w:rsid w:val="00200FD2"/>
    <w:rsid w:val="002014EC"/>
    <w:rsid w:val="0020154C"/>
    <w:rsid w:val="002021B1"/>
    <w:rsid w:val="002022EB"/>
    <w:rsid w:val="002027FB"/>
    <w:rsid w:val="0020287E"/>
    <w:rsid w:val="00203383"/>
    <w:rsid w:val="002034C7"/>
    <w:rsid w:val="00204272"/>
    <w:rsid w:val="0020430E"/>
    <w:rsid w:val="002043B0"/>
    <w:rsid w:val="00204830"/>
    <w:rsid w:val="00204F83"/>
    <w:rsid w:val="00205E0B"/>
    <w:rsid w:val="002065F5"/>
    <w:rsid w:val="00206690"/>
    <w:rsid w:val="00207375"/>
    <w:rsid w:val="0020760C"/>
    <w:rsid w:val="00207B3C"/>
    <w:rsid w:val="00207FD9"/>
    <w:rsid w:val="0021075F"/>
    <w:rsid w:val="00210888"/>
    <w:rsid w:val="002116CE"/>
    <w:rsid w:val="00211A56"/>
    <w:rsid w:val="0021269B"/>
    <w:rsid w:val="0021278B"/>
    <w:rsid w:val="00212810"/>
    <w:rsid w:val="00212BBC"/>
    <w:rsid w:val="00212E14"/>
    <w:rsid w:val="00213101"/>
    <w:rsid w:val="00213266"/>
    <w:rsid w:val="002135EB"/>
    <w:rsid w:val="0021389E"/>
    <w:rsid w:val="002140EA"/>
    <w:rsid w:val="00214752"/>
    <w:rsid w:val="002147C5"/>
    <w:rsid w:val="00214EBE"/>
    <w:rsid w:val="002151A9"/>
    <w:rsid w:val="002155B0"/>
    <w:rsid w:val="00215BBD"/>
    <w:rsid w:val="00215F22"/>
    <w:rsid w:val="00216959"/>
    <w:rsid w:val="00216C62"/>
    <w:rsid w:val="002171A7"/>
    <w:rsid w:val="00217A2F"/>
    <w:rsid w:val="00217BBA"/>
    <w:rsid w:val="00217CA0"/>
    <w:rsid w:val="00217EF4"/>
    <w:rsid w:val="00220517"/>
    <w:rsid w:val="002205AE"/>
    <w:rsid w:val="00220987"/>
    <w:rsid w:val="00221582"/>
    <w:rsid w:val="00221E0F"/>
    <w:rsid w:val="0022224F"/>
    <w:rsid w:val="00222F8D"/>
    <w:rsid w:val="00224360"/>
    <w:rsid w:val="00224573"/>
    <w:rsid w:val="00224FE1"/>
    <w:rsid w:val="00225175"/>
    <w:rsid w:val="002267D6"/>
    <w:rsid w:val="00226BCE"/>
    <w:rsid w:val="00227744"/>
    <w:rsid w:val="002309C4"/>
    <w:rsid w:val="00230CC5"/>
    <w:rsid w:val="00231730"/>
    <w:rsid w:val="002317F8"/>
    <w:rsid w:val="00231943"/>
    <w:rsid w:val="00234B33"/>
    <w:rsid w:val="00235157"/>
    <w:rsid w:val="002355C2"/>
    <w:rsid w:val="002360F0"/>
    <w:rsid w:val="002362B9"/>
    <w:rsid w:val="00236AEE"/>
    <w:rsid w:val="00237075"/>
    <w:rsid w:val="00237D47"/>
    <w:rsid w:val="00237D6D"/>
    <w:rsid w:val="00237E5C"/>
    <w:rsid w:val="00237F52"/>
    <w:rsid w:val="00240756"/>
    <w:rsid w:val="00240844"/>
    <w:rsid w:val="00240B62"/>
    <w:rsid w:val="002418E0"/>
    <w:rsid w:val="00241CB5"/>
    <w:rsid w:val="00241CCC"/>
    <w:rsid w:val="002424A8"/>
    <w:rsid w:val="00242841"/>
    <w:rsid w:val="00243438"/>
    <w:rsid w:val="002434B7"/>
    <w:rsid w:val="00243563"/>
    <w:rsid w:val="00243A9E"/>
    <w:rsid w:val="00244154"/>
    <w:rsid w:val="002455D4"/>
    <w:rsid w:val="00245718"/>
    <w:rsid w:val="0024678A"/>
    <w:rsid w:val="00246B4E"/>
    <w:rsid w:val="0024761B"/>
    <w:rsid w:val="00250972"/>
    <w:rsid w:val="002515CC"/>
    <w:rsid w:val="00251F1A"/>
    <w:rsid w:val="00252037"/>
    <w:rsid w:val="0025209B"/>
    <w:rsid w:val="00252449"/>
    <w:rsid w:val="002525DA"/>
    <w:rsid w:val="00252763"/>
    <w:rsid w:val="00253508"/>
    <w:rsid w:val="0025446B"/>
    <w:rsid w:val="00254843"/>
    <w:rsid w:val="00254F07"/>
    <w:rsid w:val="00255023"/>
    <w:rsid w:val="00255282"/>
    <w:rsid w:val="00255ECB"/>
    <w:rsid w:val="0025644A"/>
    <w:rsid w:val="002566FC"/>
    <w:rsid w:val="002567B9"/>
    <w:rsid w:val="00256EEC"/>
    <w:rsid w:val="00256FDD"/>
    <w:rsid w:val="002570D0"/>
    <w:rsid w:val="00257A3D"/>
    <w:rsid w:val="0026000A"/>
    <w:rsid w:val="00260483"/>
    <w:rsid w:val="00260E74"/>
    <w:rsid w:val="002616F4"/>
    <w:rsid w:val="0026207E"/>
    <w:rsid w:val="0026280B"/>
    <w:rsid w:val="00262C62"/>
    <w:rsid w:val="00262E6A"/>
    <w:rsid w:val="00263936"/>
    <w:rsid w:val="0026420B"/>
    <w:rsid w:val="00264279"/>
    <w:rsid w:val="002650A7"/>
    <w:rsid w:val="00266281"/>
    <w:rsid w:val="002663A0"/>
    <w:rsid w:val="00266D40"/>
    <w:rsid w:val="00267D9D"/>
    <w:rsid w:val="0027000B"/>
    <w:rsid w:val="00270B99"/>
    <w:rsid w:val="00270E6E"/>
    <w:rsid w:val="0027116E"/>
    <w:rsid w:val="00271E73"/>
    <w:rsid w:val="00272783"/>
    <w:rsid w:val="00273B51"/>
    <w:rsid w:val="0027421C"/>
    <w:rsid w:val="00274FA8"/>
    <w:rsid w:val="00274FB9"/>
    <w:rsid w:val="00275DF5"/>
    <w:rsid w:val="00275F7A"/>
    <w:rsid w:val="002771F7"/>
    <w:rsid w:val="00277A35"/>
    <w:rsid w:val="00277E32"/>
    <w:rsid w:val="002802F2"/>
    <w:rsid w:val="00280353"/>
    <w:rsid w:val="00280481"/>
    <w:rsid w:val="0028069D"/>
    <w:rsid w:val="00281F61"/>
    <w:rsid w:val="00283104"/>
    <w:rsid w:val="00283407"/>
    <w:rsid w:val="002836FA"/>
    <w:rsid w:val="00283C96"/>
    <w:rsid w:val="0028429B"/>
    <w:rsid w:val="002842FB"/>
    <w:rsid w:val="0028464C"/>
    <w:rsid w:val="00284A10"/>
    <w:rsid w:val="00284A34"/>
    <w:rsid w:val="00284C72"/>
    <w:rsid w:val="00285DAB"/>
    <w:rsid w:val="00285DE6"/>
    <w:rsid w:val="002862CE"/>
    <w:rsid w:val="00286301"/>
    <w:rsid w:val="0028757C"/>
    <w:rsid w:val="00287D0E"/>
    <w:rsid w:val="002907CD"/>
    <w:rsid w:val="002916DB"/>
    <w:rsid w:val="002918F4"/>
    <w:rsid w:val="00291F04"/>
    <w:rsid w:val="0029264B"/>
    <w:rsid w:val="00292895"/>
    <w:rsid w:val="00292A01"/>
    <w:rsid w:val="00292ABB"/>
    <w:rsid w:val="00293204"/>
    <w:rsid w:val="00293233"/>
    <w:rsid w:val="00293279"/>
    <w:rsid w:val="00294961"/>
    <w:rsid w:val="00295117"/>
    <w:rsid w:val="002956D0"/>
    <w:rsid w:val="00295E14"/>
    <w:rsid w:val="00295E7C"/>
    <w:rsid w:val="0029657D"/>
    <w:rsid w:val="002966A5"/>
    <w:rsid w:val="00296ACD"/>
    <w:rsid w:val="002977E4"/>
    <w:rsid w:val="00297867"/>
    <w:rsid w:val="002979F2"/>
    <w:rsid w:val="00297F53"/>
    <w:rsid w:val="002A0D9C"/>
    <w:rsid w:val="002A11DC"/>
    <w:rsid w:val="002A1314"/>
    <w:rsid w:val="002A20CC"/>
    <w:rsid w:val="002A20EB"/>
    <w:rsid w:val="002A22CA"/>
    <w:rsid w:val="002A2803"/>
    <w:rsid w:val="002A2ADB"/>
    <w:rsid w:val="002A338D"/>
    <w:rsid w:val="002A3B49"/>
    <w:rsid w:val="002A3DA2"/>
    <w:rsid w:val="002A4080"/>
    <w:rsid w:val="002A49EE"/>
    <w:rsid w:val="002A4C50"/>
    <w:rsid w:val="002A4CB6"/>
    <w:rsid w:val="002A53C9"/>
    <w:rsid w:val="002A558A"/>
    <w:rsid w:val="002A617E"/>
    <w:rsid w:val="002A6BAA"/>
    <w:rsid w:val="002A7333"/>
    <w:rsid w:val="002A74E8"/>
    <w:rsid w:val="002A7D71"/>
    <w:rsid w:val="002A7FB7"/>
    <w:rsid w:val="002B0C55"/>
    <w:rsid w:val="002B0EC2"/>
    <w:rsid w:val="002B18C0"/>
    <w:rsid w:val="002B19E5"/>
    <w:rsid w:val="002B19ED"/>
    <w:rsid w:val="002B21E0"/>
    <w:rsid w:val="002B24FA"/>
    <w:rsid w:val="002B2E47"/>
    <w:rsid w:val="002B3069"/>
    <w:rsid w:val="002B32EC"/>
    <w:rsid w:val="002B347B"/>
    <w:rsid w:val="002B3996"/>
    <w:rsid w:val="002B3F09"/>
    <w:rsid w:val="002B4208"/>
    <w:rsid w:val="002B454F"/>
    <w:rsid w:val="002B4737"/>
    <w:rsid w:val="002B4AC0"/>
    <w:rsid w:val="002B58C2"/>
    <w:rsid w:val="002B79F0"/>
    <w:rsid w:val="002B7A37"/>
    <w:rsid w:val="002B7B22"/>
    <w:rsid w:val="002B7E37"/>
    <w:rsid w:val="002C014A"/>
    <w:rsid w:val="002C01B2"/>
    <w:rsid w:val="002C027E"/>
    <w:rsid w:val="002C0E14"/>
    <w:rsid w:val="002C1091"/>
    <w:rsid w:val="002C22D8"/>
    <w:rsid w:val="002C24FA"/>
    <w:rsid w:val="002C2A62"/>
    <w:rsid w:val="002C3C09"/>
    <w:rsid w:val="002C3DC0"/>
    <w:rsid w:val="002C3F95"/>
    <w:rsid w:val="002C413A"/>
    <w:rsid w:val="002C447C"/>
    <w:rsid w:val="002C4B6C"/>
    <w:rsid w:val="002C6C1C"/>
    <w:rsid w:val="002C7184"/>
    <w:rsid w:val="002C7981"/>
    <w:rsid w:val="002D01BB"/>
    <w:rsid w:val="002D0A79"/>
    <w:rsid w:val="002D0B48"/>
    <w:rsid w:val="002D1771"/>
    <w:rsid w:val="002D1F07"/>
    <w:rsid w:val="002D227D"/>
    <w:rsid w:val="002D24EA"/>
    <w:rsid w:val="002D2772"/>
    <w:rsid w:val="002D37CA"/>
    <w:rsid w:val="002D3FE8"/>
    <w:rsid w:val="002D4542"/>
    <w:rsid w:val="002D4703"/>
    <w:rsid w:val="002D4A67"/>
    <w:rsid w:val="002D4AAC"/>
    <w:rsid w:val="002D532E"/>
    <w:rsid w:val="002D70F5"/>
    <w:rsid w:val="002D729D"/>
    <w:rsid w:val="002D736E"/>
    <w:rsid w:val="002D7684"/>
    <w:rsid w:val="002D7C62"/>
    <w:rsid w:val="002E0AAC"/>
    <w:rsid w:val="002E1512"/>
    <w:rsid w:val="002E2800"/>
    <w:rsid w:val="002E33A3"/>
    <w:rsid w:val="002E3423"/>
    <w:rsid w:val="002E354A"/>
    <w:rsid w:val="002E39D6"/>
    <w:rsid w:val="002E46D5"/>
    <w:rsid w:val="002E4F53"/>
    <w:rsid w:val="002E6861"/>
    <w:rsid w:val="002E6F53"/>
    <w:rsid w:val="002E738F"/>
    <w:rsid w:val="002E77E2"/>
    <w:rsid w:val="002E783C"/>
    <w:rsid w:val="002E7B3F"/>
    <w:rsid w:val="002F0616"/>
    <w:rsid w:val="002F0AD0"/>
    <w:rsid w:val="002F13ED"/>
    <w:rsid w:val="002F295F"/>
    <w:rsid w:val="002F2F0E"/>
    <w:rsid w:val="002F33D0"/>
    <w:rsid w:val="002F36AF"/>
    <w:rsid w:val="002F3811"/>
    <w:rsid w:val="002F399A"/>
    <w:rsid w:val="002F3C5D"/>
    <w:rsid w:val="002F419C"/>
    <w:rsid w:val="002F41A9"/>
    <w:rsid w:val="002F42D3"/>
    <w:rsid w:val="002F45FC"/>
    <w:rsid w:val="002F6A1B"/>
    <w:rsid w:val="002F6BEC"/>
    <w:rsid w:val="002F6D75"/>
    <w:rsid w:val="002F7D39"/>
    <w:rsid w:val="003003A7"/>
    <w:rsid w:val="00300B05"/>
    <w:rsid w:val="00300F38"/>
    <w:rsid w:val="00301187"/>
    <w:rsid w:val="00301F39"/>
    <w:rsid w:val="00303427"/>
    <w:rsid w:val="00304414"/>
    <w:rsid w:val="0030459D"/>
    <w:rsid w:val="003053E5"/>
    <w:rsid w:val="00305743"/>
    <w:rsid w:val="00305D28"/>
    <w:rsid w:val="00310368"/>
    <w:rsid w:val="00310D26"/>
    <w:rsid w:val="00310E89"/>
    <w:rsid w:val="00310F44"/>
    <w:rsid w:val="00311366"/>
    <w:rsid w:val="003113E3"/>
    <w:rsid w:val="00311700"/>
    <w:rsid w:val="003120B6"/>
    <w:rsid w:val="00312482"/>
    <w:rsid w:val="003127F2"/>
    <w:rsid w:val="003141B0"/>
    <w:rsid w:val="00314263"/>
    <w:rsid w:val="003142FF"/>
    <w:rsid w:val="00314307"/>
    <w:rsid w:val="00314419"/>
    <w:rsid w:val="003145C2"/>
    <w:rsid w:val="00314705"/>
    <w:rsid w:val="003147CB"/>
    <w:rsid w:val="00314CA9"/>
    <w:rsid w:val="00315063"/>
    <w:rsid w:val="00315D58"/>
    <w:rsid w:val="003163B9"/>
    <w:rsid w:val="0031676C"/>
    <w:rsid w:val="003167F9"/>
    <w:rsid w:val="00317545"/>
    <w:rsid w:val="003179CD"/>
    <w:rsid w:val="003209FD"/>
    <w:rsid w:val="00320AE1"/>
    <w:rsid w:val="0032100F"/>
    <w:rsid w:val="00321082"/>
    <w:rsid w:val="00323B83"/>
    <w:rsid w:val="003247A7"/>
    <w:rsid w:val="0032497B"/>
    <w:rsid w:val="0032559C"/>
    <w:rsid w:val="003264E9"/>
    <w:rsid w:val="00327FAE"/>
    <w:rsid w:val="00331AE2"/>
    <w:rsid w:val="00331E6D"/>
    <w:rsid w:val="00332127"/>
    <w:rsid w:val="003322F4"/>
    <w:rsid w:val="00332437"/>
    <w:rsid w:val="00332D33"/>
    <w:rsid w:val="00333A2C"/>
    <w:rsid w:val="00333D57"/>
    <w:rsid w:val="00333F92"/>
    <w:rsid w:val="003348AB"/>
    <w:rsid w:val="003351FF"/>
    <w:rsid w:val="00335450"/>
    <w:rsid w:val="0033574B"/>
    <w:rsid w:val="00336A45"/>
    <w:rsid w:val="00337037"/>
    <w:rsid w:val="0033711D"/>
    <w:rsid w:val="00337208"/>
    <w:rsid w:val="003373BF"/>
    <w:rsid w:val="003374D5"/>
    <w:rsid w:val="00337E74"/>
    <w:rsid w:val="003403FD"/>
    <w:rsid w:val="00340E07"/>
    <w:rsid w:val="00341448"/>
    <w:rsid w:val="00342154"/>
    <w:rsid w:val="003424EA"/>
    <w:rsid w:val="003427AA"/>
    <w:rsid w:val="0034323F"/>
    <w:rsid w:val="00343596"/>
    <w:rsid w:val="00343A2F"/>
    <w:rsid w:val="00343C21"/>
    <w:rsid w:val="003440C9"/>
    <w:rsid w:val="00344799"/>
    <w:rsid w:val="00344C13"/>
    <w:rsid w:val="0034583C"/>
    <w:rsid w:val="0034584F"/>
    <w:rsid w:val="00345D7B"/>
    <w:rsid w:val="003467A2"/>
    <w:rsid w:val="00346B8E"/>
    <w:rsid w:val="003473F4"/>
    <w:rsid w:val="00350205"/>
    <w:rsid w:val="0035029D"/>
    <w:rsid w:val="0035037A"/>
    <w:rsid w:val="0035038D"/>
    <w:rsid w:val="00350EDE"/>
    <w:rsid w:val="00351A5C"/>
    <w:rsid w:val="00351E8C"/>
    <w:rsid w:val="00352359"/>
    <w:rsid w:val="003534A3"/>
    <w:rsid w:val="00354009"/>
    <w:rsid w:val="00354802"/>
    <w:rsid w:val="00354A43"/>
    <w:rsid w:val="00355713"/>
    <w:rsid w:val="0035600F"/>
    <w:rsid w:val="00356553"/>
    <w:rsid w:val="00356B6D"/>
    <w:rsid w:val="003573FB"/>
    <w:rsid w:val="0036020E"/>
    <w:rsid w:val="00360F84"/>
    <w:rsid w:val="003617EE"/>
    <w:rsid w:val="00361D0E"/>
    <w:rsid w:val="00362079"/>
    <w:rsid w:val="00362438"/>
    <w:rsid w:val="003626B1"/>
    <w:rsid w:val="003627A6"/>
    <w:rsid w:val="003628E5"/>
    <w:rsid w:val="003638ED"/>
    <w:rsid w:val="00363E50"/>
    <w:rsid w:val="0036466C"/>
    <w:rsid w:val="00364988"/>
    <w:rsid w:val="00364ED1"/>
    <w:rsid w:val="0036567F"/>
    <w:rsid w:val="00366DE9"/>
    <w:rsid w:val="00366F50"/>
    <w:rsid w:val="00367153"/>
    <w:rsid w:val="00367227"/>
    <w:rsid w:val="00370019"/>
    <w:rsid w:val="00370082"/>
    <w:rsid w:val="003705E7"/>
    <w:rsid w:val="00370822"/>
    <w:rsid w:val="003708FD"/>
    <w:rsid w:val="00371EFB"/>
    <w:rsid w:val="00372446"/>
    <w:rsid w:val="0037280C"/>
    <w:rsid w:val="00372F2B"/>
    <w:rsid w:val="0037390A"/>
    <w:rsid w:val="00373A5B"/>
    <w:rsid w:val="00373CF2"/>
    <w:rsid w:val="0037412D"/>
    <w:rsid w:val="0037447A"/>
    <w:rsid w:val="00374A07"/>
    <w:rsid w:val="00375435"/>
    <w:rsid w:val="003755ED"/>
    <w:rsid w:val="0037589C"/>
    <w:rsid w:val="003767DA"/>
    <w:rsid w:val="003773EF"/>
    <w:rsid w:val="0037781A"/>
    <w:rsid w:val="00377AFB"/>
    <w:rsid w:val="003806EA"/>
    <w:rsid w:val="003808CA"/>
    <w:rsid w:val="003809FF"/>
    <w:rsid w:val="00381184"/>
    <w:rsid w:val="00381668"/>
    <w:rsid w:val="003824B4"/>
    <w:rsid w:val="00382685"/>
    <w:rsid w:val="00382BF5"/>
    <w:rsid w:val="00384D5E"/>
    <w:rsid w:val="00385445"/>
    <w:rsid w:val="003854EB"/>
    <w:rsid w:val="0038558A"/>
    <w:rsid w:val="00385E17"/>
    <w:rsid w:val="0038609C"/>
    <w:rsid w:val="00386283"/>
    <w:rsid w:val="00386323"/>
    <w:rsid w:val="00386FB9"/>
    <w:rsid w:val="003870B3"/>
    <w:rsid w:val="0038724A"/>
    <w:rsid w:val="0038763C"/>
    <w:rsid w:val="00390058"/>
    <w:rsid w:val="0039005F"/>
    <w:rsid w:val="00390100"/>
    <w:rsid w:val="0039061E"/>
    <w:rsid w:val="00391307"/>
    <w:rsid w:val="00391AC5"/>
    <w:rsid w:val="00391B01"/>
    <w:rsid w:val="003926F0"/>
    <w:rsid w:val="00393445"/>
    <w:rsid w:val="003936FD"/>
    <w:rsid w:val="00393999"/>
    <w:rsid w:val="00394D50"/>
    <w:rsid w:val="0039538D"/>
    <w:rsid w:val="00395C32"/>
    <w:rsid w:val="003968B7"/>
    <w:rsid w:val="003972C0"/>
    <w:rsid w:val="003978D0"/>
    <w:rsid w:val="003A01E2"/>
    <w:rsid w:val="003A0307"/>
    <w:rsid w:val="003A053E"/>
    <w:rsid w:val="003A1493"/>
    <w:rsid w:val="003A1993"/>
    <w:rsid w:val="003A1BF5"/>
    <w:rsid w:val="003A28D2"/>
    <w:rsid w:val="003A32A1"/>
    <w:rsid w:val="003A353A"/>
    <w:rsid w:val="003A373D"/>
    <w:rsid w:val="003A3B55"/>
    <w:rsid w:val="003A5CED"/>
    <w:rsid w:val="003A5CF3"/>
    <w:rsid w:val="003A64A7"/>
    <w:rsid w:val="003A6A7A"/>
    <w:rsid w:val="003A7610"/>
    <w:rsid w:val="003A7954"/>
    <w:rsid w:val="003A7C25"/>
    <w:rsid w:val="003A7D69"/>
    <w:rsid w:val="003A7DC0"/>
    <w:rsid w:val="003B07CD"/>
    <w:rsid w:val="003B16C5"/>
    <w:rsid w:val="003B18DD"/>
    <w:rsid w:val="003B1EAC"/>
    <w:rsid w:val="003B2643"/>
    <w:rsid w:val="003B283B"/>
    <w:rsid w:val="003B28D0"/>
    <w:rsid w:val="003B3A6F"/>
    <w:rsid w:val="003B452C"/>
    <w:rsid w:val="003B4FB0"/>
    <w:rsid w:val="003B560E"/>
    <w:rsid w:val="003B5CD9"/>
    <w:rsid w:val="003B69A8"/>
    <w:rsid w:val="003B6B0D"/>
    <w:rsid w:val="003B795E"/>
    <w:rsid w:val="003B7DD2"/>
    <w:rsid w:val="003C085D"/>
    <w:rsid w:val="003C0D91"/>
    <w:rsid w:val="003C15E1"/>
    <w:rsid w:val="003C1E4E"/>
    <w:rsid w:val="003C20CA"/>
    <w:rsid w:val="003C2424"/>
    <w:rsid w:val="003C24D2"/>
    <w:rsid w:val="003C2FE1"/>
    <w:rsid w:val="003C3737"/>
    <w:rsid w:val="003C3DCB"/>
    <w:rsid w:val="003C4496"/>
    <w:rsid w:val="003C4FDD"/>
    <w:rsid w:val="003C5911"/>
    <w:rsid w:val="003C5E04"/>
    <w:rsid w:val="003C661F"/>
    <w:rsid w:val="003C7190"/>
    <w:rsid w:val="003C7278"/>
    <w:rsid w:val="003C72ED"/>
    <w:rsid w:val="003C779C"/>
    <w:rsid w:val="003C7AA5"/>
    <w:rsid w:val="003D0379"/>
    <w:rsid w:val="003D03DF"/>
    <w:rsid w:val="003D0701"/>
    <w:rsid w:val="003D079A"/>
    <w:rsid w:val="003D174A"/>
    <w:rsid w:val="003D1B9D"/>
    <w:rsid w:val="003D26A6"/>
    <w:rsid w:val="003D26C0"/>
    <w:rsid w:val="003D2D93"/>
    <w:rsid w:val="003D335A"/>
    <w:rsid w:val="003D3C06"/>
    <w:rsid w:val="003D435F"/>
    <w:rsid w:val="003D4FCD"/>
    <w:rsid w:val="003D5674"/>
    <w:rsid w:val="003D5B1C"/>
    <w:rsid w:val="003D6DE8"/>
    <w:rsid w:val="003D7908"/>
    <w:rsid w:val="003D79A7"/>
    <w:rsid w:val="003E03B9"/>
    <w:rsid w:val="003E0531"/>
    <w:rsid w:val="003E08C8"/>
    <w:rsid w:val="003E0D2B"/>
    <w:rsid w:val="003E0F85"/>
    <w:rsid w:val="003E12E7"/>
    <w:rsid w:val="003E1F74"/>
    <w:rsid w:val="003E2697"/>
    <w:rsid w:val="003E2C26"/>
    <w:rsid w:val="003E2F96"/>
    <w:rsid w:val="003E3209"/>
    <w:rsid w:val="003E32DD"/>
    <w:rsid w:val="003E35C4"/>
    <w:rsid w:val="003E49BD"/>
    <w:rsid w:val="003E4F9A"/>
    <w:rsid w:val="003E54C9"/>
    <w:rsid w:val="003E5810"/>
    <w:rsid w:val="003E5BFA"/>
    <w:rsid w:val="003E6306"/>
    <w:rsid w:val="003E6E32"/>
    <w:rsid w:val="003E6EC6"/>
    <w:rsid w:val="003E75BB"/>
    <w:rsid w:val="003E7960"/>
    <w:rsid w:val="003F07FE"/>
    <w:rsid w:val="003F1106"/>
    <w:rsid w:val="003F1719"/>
    <w:rsid w:val="003F2592"/>
    <w:rsid w:val="003F28FE"/>
    <w:rsid w:val="003F2D91"/>
    <w:rsid w:val="003F371A"/>
    <w:rsid w:val="003F4868"/>
    <w:rsid w:val="003F4EB9"/>
    <w:rsid w:val="003F5146"/>
    <w:rsid w:val="003F62EA"/>
    <w:rsid w:val="003F6368"/>
    <w:rsid w:val="003F6870"/>
    <w:rsid w:val="003F6AA6"/>
    <w:rsid w:val="003F7B1E"/>
    <w:rsid w:val="003F7C3F"/>
    <w:rsid w:val="003F7C62"/>
    <w:rsid w:val="004000FC"/>
    <w:rsid w:val="00400814"/>
    <w:rsid w:val="0040087A"/>
    <w:rsid w:val="00400DAB"/>
    <w:rsid w:val="0040146F"/>
    <w:rsid w:val="004017AD"/>
    <w:rsid w:val="00401C0E"/>
    <w:rsid w:val="00401C7A"/>
    <w:rsid w:val="0040352C"/>
    <w:rsid w:val="00404279"/>
    <w:rsid w:val="004050F5"/>
    <w:rsid w:val="004057C2"/>
    <w:rsid w:val="00406011"/>
    <w:rsid w:val="00406902"/>
    <w:rsid w:val="0040710E"/>
    <w:rsid w:val="004076F6"/>
    <w:rsid w:val="00410063"/>
    <w:rsid w:val="0041052A"/>
    <w:rsid w:val="00410AB9"/>
    <w:rsid w:val="00411487"/>
    <w:rsid w:val="00412145"/>
    <w:rsid w:val="004130F7"/>
    <w:rsid w:val="00413173"/>
    <w:rsid w:val="0041333F"/>
    <w:rsid w:val="0041359D"/>
    <w:rsid w:val="00413D49"/>
    <w:rsid w:val="004142C3"/>
    <w:rsid w:val="00414412"/>
    <w:rsid w:val="00414477"/>
    <w:rsid w:val="00415BDC"/>
    <w:rsid w:val="00415C18"/>
    <w:rsid w:val="00415CBA"/>
    <w:rsid w:val="00416BF9"/>
    <w:rsid w:val="0041764C"/>
    <w:rsid w:val="004179E0"/>
    <w:rsid w:val="00417E47"/>
    <w:rsid w:val="004207A8"/>
    <w:rsid w:val="00420EEA"/>
    <w:rsid w:val="004210D4"/>
    <w:rsid w:val="0042117C"/>
    <w:rsid w:val="00421227"/>
    <w:rsid w:val="00421E16"/>
    <w:rsid w:val="00422120"/>
    <w:rsid w:val="00423111"/>
    <w:rsid w:val="00423574"/>
    <w:rsid w:val="00423978"/>
    <w:rsid w:val="00423AE5"/>
    <w:rsid w:val="00423C16"/>
    <w:rsid w:val="00424137"/>
    <w:rsid w:val="004249C7"/>
    <w:rsid w:val="0042507B"/>
    <w:rsid w:val="0042539F"/>
    <w:rsid w:val="0042593E"/>
    <w:rsid w:val="00425BEA"/>
    <w:rsid w:val="0042662B"/>
    <w:rsid w:val="00430020"/>
    <w:rsid w:val="004303A3"/>
    <w:rsid w:val="004303AB"/>
    <w:rsid w:val="004303B1"/>
    <w:rsid w:val="004305BA"/>
    <w:rsid w:val="00430FAE"/>
    <w:rsid w:val="00431A1D"/>
    <w:rsid w:val="00432568"/>
    <w:rsid w:val="00432E6F"/>
    <w:rsid w:val="0043310D"/>
    <w:rsid w:val="00433444"/>
    <w:rsid w:val="00433AB9"/>
    <w:rsid w:val="00433CD2"/>
    <w:rsid w:val="00434A79"/>
    <w:rsid w:val="00434E8F"/>
    <w:rsid w:val="004357F0"/>
    <w:rsid w:val="00435EEB"/>
    <w:rsid w:val="00437383"/>
    <w:rsid w:val="00437DD0"/>
    <w:rsid w:val="004405B2"/>
    <w:rsid w:val="00440AA1"/>
    <w:rsid w:val="00440C8D"/>
    <w:rsid w:val="00440F96"/>
    <w:rsid w:val="004411CC"/>
    <w:rsid w:val="004416B3"/>
    <w:rsid w:val="0044204D"/>
    <w:rsid w:val="0044223A"/>
    <w:rsid w:val="00442B1D"/>
    <w:rsid w:val="00442C77"/>
    <w:rsid w:val="0044353E"/>
    <w:rsid w:val="004443DE"/>
    <w:rsid w:val="00444A6C"/>
    <w:rsid w:val="004450F9"/>
    <w:rsid w:val="00446906"/>
    <w:rsid w:val="004476AD"/>
    <w:rsid w:val="004508A2"/>
    <w:rsid w:val="00451A41"/>
    <w:rsid w:val="00451D60"/>
    <w:rsid w:val="00451E8C"/>
    <w:rsid w:val="004520D4"/>
    <w:rsid w:val="004521B7"/>
    <w:rsid w:val="00452B39"/>
    <w:rsid w:val="00452FFD"/>
    <w:rsid w:val="00454A37"/>
    <w:rsid w:val="00454C5D"/>
    <w:rsid w:val="00454EEA"/>
    <w:rsid w:val="0045503B"/>
    <w:rsid w:val="00455171"/>
    <w:rsid w:val="00455402"/>
    <w:rsid w:val="00455E23"/>
    <w:rsid w:val="0045689E"/>
    <w:rsid w:val="00460F53"/>
    <w:rsid w:val="004614D7"/>
    <w:rsid w:val="00461F50"/>
    <w:rsid w:val="00462899"/>
    <w:rsid w:val="00462F15"/>
    <w:rsid w:val="00463309"/>
    <w:rsid w:val="004643B6"/>
    <w:rsid w:val="00466179"/>
    <w:rsid w:val="0046671E"/>
    <w:rsid w:val="00467043"/>
    <w:rsid w:val="0046712E"/>
    <w:rsid w:val="0046750C"/>
    <w:rsid w:val="00467A06"/>
    <w:rsid w:val="00467E6F"/>
    <w:rsid w:val="0047075D"/>
    <w:rsid w:val="00470A03"/>
    <w:rsid w:val="00470B14"/>
    <w:rsid w:val="004710FE"/>
    <w:rsid w:val="004718B1"/>
    <w:rsid w:val="00471D28"/>
    <w:rsid w:val="00471DC2"/>
    <w:rsid w:val="00472112"/>
    <w:rsid w:val="0047220D"/>
    <w:rsid w:val="004725E4"/>
    <w:rsid w:val="0047337E"/>
    <w:rsid w:val="004738B4"/>
    <w:rsid w:val="0047461F"/>
    <w:rsid w:val="004748BC"/>
    <w:rsid w:val="00475030"/>
    <w:rsid w:val="00475066"/>
    <w:rsid w:val="00475129"/>
    <w:rsid w:val="004751E5"/>
    <w:rsid w:val="004758BA"/>
    <w:rsid w:val="0047603F"/>
    <w:rsid w:val="004767D6"/>
    <w:rsid w:val="00476A41"/>
    <w:rsid w:val="00477193"/>
    <w:rsid w:val="00477252"/>
    <w:rsid w:val="004773A1"/>
    <w:rsid w:val="004773DA"/>
    <w:rsid w:val="00477619"/>
    <w:rsid w:val="00477889"/>
    <w:rsid w:val="00477A33"/>
    <w:rsid w:val="004803D1"/>
    <w:rsid w:val="004806D2"/>
    <w:rsid w:val="00480FE8"/>
    <w:rsid w:val="00483F6E"/>
    <w:rsid w:val="0048476D"/>
    <w:rsid w:val="004853C4"/>
    <w:rsid w:val="004868B4"/>
    <w:rsid w:val="00486EB9"/>
    <w:rsid w:val="00486FE8"/>
    <w:rsid w:val="004871FB"/>
    <w:rsid w:val="0048748D"/>
    <w:rsid w:val="00487537"/>
    <w:rsid w:val="004875AC"/>
    <w:rsid w:val="00490511"/>
    <w:rsid w:val="00490D1D"/>
    <w:rsid w:val="0049107C"/>
    <w:rsid w:val="0049118C"/>
    <w:rsid w:val="0049180A"/>
    <w:rsid w:val="00491927"/>
    <w:rsid w:val="00491A62"/>
    <w:rsid w:val="00491D3D"/>
    <w:rsid w:val="00493279"/>
    <w:rsid w:val="00493516"/>
    <w:rsid w:val="0049358C"/>
    <w:rsid w:val="00494832"/>
    <w:rsid w:val="004949FD"/>
    <w:rsid w:val="00494AD2"/>
    <w:rsid w:val="00494ECE"/>
    <w:rsid w:val="00494F29"/>
    <w:rsid w:val="0049512E"/>
    <w:rsid w:val="0049544B"/>
    <w:rsid w:val="00496204"/>
    <w:rsid w:val="004966B3"/>
    <w:rsid w:val="0049685A"/>
    <w:rsid w:val="00496BF6"/>
    <w:rsid w:val="00497869"/>
    <w:rsid w:val="00497A0A"/>
    <w:rsid w:val="004A05B1"/>
    <w:rsid w:val="004A0891"/>
    <w:rsid w:val="004A14B9"/>
    <w:rsid w:val="004A1E62"/>
    <w:rsid w:val="004A2DCF"/>
    <w:rsid w:val="004A32A3"/>
    <w:rsid w:val="004A3978"/>
    <w:rsid w:val="004A4286"/>
    <w:rsid w:val="004A44A8"/>
    <w:rsid w:val="004A558D"/>
    <w:rsid w:val="004A5DAE"/>
    <w:rsid w:val="004A5FF7"/>
    <w:rsid w:val="004A6166"/>
    <w:rsid w:val="004A61EB"/>
    <w:rsid w:val="004A6223"/>
    <w:rsid w:val="004A6632"/>
    <w:rsid w:val="004A6C09"/>
    <w:rsid w:val="004A6D0F"/>
    <w:rsid w:val="004A6EA3"/>
    <w:rsid w:val="004A6F0B"/>
    <w:rsid w:val="004A7292"/>
    <w:rsid w:val="004A7CE2"/>
    <w:rsid w:val="004B0240"/>
    <w:rsid w:val="004B090E"/>
    <w:rsid w:val="004B1264"/>
    <w:rsid w:val="004B1285"/>
    <w:rsid w:val="004B17C4"/>
    <w:rsid w:val="004B1A68"/>
    <w:rsid w:val="004B2BA8"/>
    <w:rsid w:val="004B3462"/>
    <w:rsid w:val="004B3D04"/>
    <w:rsid w:val="004B419B"/>
    <w:rsid w:val="004B4656"/>
    <w:rsid w:val="004B5A2A"/>
    <w:rsid w:val="004B5F09"/>
    <w:rsid w:val="004B724B"/>
    <w:rsid w:val="004B786C"/>
    <w:rsid w:val="004B7AF0"/>
    <w:rsid w:val="004C0E70"/>
    <w:rsid w:val="004C1300"/>
    <w:rsid w:val="004C13F0"/>
    <w:rsid w:val="004C1916"/>
    <w:rsid w:val="004C23B9"/>
    <w:rsid w:val="004C23CE"/>
    <w:rsid w:val="004C2BCE"/>
    <w:rsid w:val="004C32C5"/>
    <w:rsid w:val="004C3477"/>
    <w:rsid w:val="004C38C4"/>
    <w:rsid w:val="004C3951"/>
    <w:rsid w:val="004C3C9E"/>
    <w:rsid w:val="004C3EA0"/>
    <w:rsid w:val="004C4470"/>
    <w:rsid w:val="004C45E0"/>
    <w:rsid w:val="004C475B"/>
    <w:rsid w:val="004C536A"/>
    <w:rsid w:val="004C569F"/>
    <w:rsid w:val="004C58C5"/>
    <w:rsid w:val="004C5FDA"/>
    <w:rsid w:val="004C6E39"/>
    <w:rsid w:val="004D00D0"/>
    <w:rsid w:val="004D0CDD"/>
    <w:rsid w:val="004D1254"/>
    <w:rsid w:val="004D1CF0"/>
    <w:rsid w:val="004D1D5B"/>
    <w:rsid w:val="004D3232"/>
    <w:rsid w:val="004D36A1"/>
    <w:rsid w:val="004D433B"/>
    <w:rsid w:val="004D5047"/>
    <w:rsid w:val="004D517F"/>
    <w:rsid w:val="004D54D4"/>
    <w:rsid w:val="004D5D65"/>
    <w:rsid w:val="004D6036"/>
    <w:rsid w:val="004D62C9"/>
    <w:rsid w:val="004D6D49"/>
    <w:rsid w:val="004D736A"/>
    <w:rsid w:val="004E06B4"/>
    <w:rsid w:val="004E0EAF"/>
    <w:rsid w:val="004E1236"/>
    <w:rsid w:val="004E1BD0"/>
    <w:rsid w:val="004E20EF"/>
    <w:rsid w:val="004E2329"/>
    <w:rsid w:val="004E256F"/>
    <w:rsid w:val="004E2E64"/>
    <w:rsid w:val="004E2EB0"/>
    <w:rsid w:val="004E3695"/>
    <w:rsid w:val="004E40E1"/>
    <w:rsid w:val="004E4365"/>
    <w:rsid w:val="004E5006"/>
    <w:rsid w:val="004E5F88"/>
    <w:rsid w:val="004E71F8"/>
    <w:rsid w:val="004F002B"/>
    <w:rsid w:val="004F0526"/>
    <w:rsid w:val="004F0958"/>
    <w:rsid w:val="004F15A2"/>
    <w:rsid w:val="004F183B"/>
    <w:rsid w:val="004F2109"/>
    <w:rsid w:val="004F2475"/>
    <w:rsid w:val="004F2C63"/>
    <w:rsid w:val="004F3F44"/>
    <w:rsid w:val="004F495A"/>
    <w:rsid w:val="004F4B6E"/>
    <w:rsid w:val="004F4C0F"/>
    <w:rsid w:val="004F4F5E"/>
    <w:rsid w:val="004F6EE9"/>
    <w:rsid w:val="005000D0"/>
    <w:rsid w:val="0050022E"/>
    <w:rsid w:val="00500777"/>
    <w:rsid w:val="00500F2A"/>
    <w:rsid w:val="00501AFE"/>
    <w:rsid w:val="00502129"/>
    <w:rsid w:val="00502239"/>
    <w:rsid w:val="005022B0"/>
    <w:rsid w:val="00502F1C"/>
    <w:rsid w:val="005032C7"/>
    <w:rsid w:val="00504ADA"/>
    <w:rsid w:val="00505283"/>
    <w:rsid w:val="00505461"/>
    <w:rsid w:val="005068F2"/>
    <w:rsid w:val="0050756E"/>
    <w:rsid w:val="00507F8F"/>
    <w:rsid w:val="00510FDD"/>
    <w:rsid w:val="00511448"/>
    <w:rsid w:val="00512409"/>
    <w:rsid w:val="005134FF"/>
    <w:rsid w:val="005136ED"/>
    <w:rsid w:val="005141B7"/>
    <w:rsid w:val="0051462D"/>
    <w:rsid w:val="00515047"/>
    <w:rsid w:val="00516215"/>
    <w:rsid w:val="0051740F"/>
    <w:rsid w:val="005177BC"/>
    <w:rsid w:val="00517FC3"/>
    <w:rsid w:val="0052018A"/>
    <w:rsid w:val="0052032F"/>
    <w:rsid w:val="00520A52"/>
    <w:rsid w:val="00520AC2"/>
    <w:rsid w:val="0052114F"/>
    <w:rsid w:val="005211E5"/>
    <w:rsid w:val="00521265"/>
    <w:rsid w:val="005212C8"/>
    <w:rsid w:val="005216A4"/>
    <w:rsid w:val="00522540"/>
    <w:rsid w:val="005239C8"/>
    <w:rsid w:val="005243A7"/>
    <w:rsid w:val="00524419"/>
    <w:rsid w:val="00525515"/>
    <w:rsid w:val="00525700"/>
    <w:rsid w:val="00525A46"/>
    <w:rsid w:val="00525F72"/>
    <w:rsid w:val="0052622A"/>
    <w:rsid w:val="00526658"/>
    <w:rsid w:val="00526819"/>
    <w:rsid w:val="00526A1B"/>
    <w:rsid w:val="005277BC"/>
    <w:rsid w:val="00527A28"/>
    <w:rsid w:val="00527BED"/>
    <w:rsid w:val="00530066"/>
    <w:rsid w:val="00530AA2"/>
    <w:rsid w:val="00531419"/>
    <w:rsid w:val="00531ACB"/>
    <w:rsid w:val="00531C41"/>
    <w:rsid w:val="005322E3"/>
    <w:rsid w:val="0053232F"/>
    <w:rsid w:val="00532442"/>
    <w:rsid w:val="005336BA"/>
    <w:rsid w:val="00533A23"/>
    <w:rsid w:val="00533D54"/>
    <w:rsid w:val="00534E09"/>
    <w:rsid w:val="00535086"/>
    <w:rsid w:val="00535C88"/>
    <w:rsid w:val="00536BF5"/>
    <w:rsid w:val="00536F14"/>
    <w:rsid w:val="005372F6"/>
    <w:rsid w:val="00537719"/>
    <w:rsid w:val="00537789"/>
    <w:rsid w:val="005402F9"/>
    <w:rsid w:val="005409A9"/>
    <w:rsid w:val="00540B10"/>
    <w:rsid w:val="0054136D"/>
    <w:rsid w:val="00541EF4"/>
    <w:rsid w:val="00541F3F"/>
    <w:rsid w:val="00542034"/>
    <w:rsid w:val="005421A6"/>
    <w:rsid w:val="00542871"/>
    <w:rsid w:val="005430F5"/>
    <w:rsid w:val="00543A9F"/>
    <w:rsid w:val="0054425B"/>
    <w:rsid w:val="0054442E"/>
    <w:rsid w:val="005448F2"/>
    <w:rsid w:val="00544979"/>
    <w:rsid w:val="00544C8A"/>
    <w:rsid w:val="00545F53"/>
    <w:rsid w:val="00546100"/>
    <w:rsid w:val="00546185"/>
    <w:rsid w:val="00546A46"/>
    <w:rsid w:val="00546ED8"/>
    <w:rsid w:val="00550B9D"/>
    <w:rsid w:val="00550C02"/>
    <w:rsid w:val="005512FB"/>
    <w:rsid w:val="005516F4"/>
    <w:rsid w:val="00551B41"/>
    <w:rsid w:val="00552120"/>
    <w:rsid w:val="005521D2"/>
    <w:rsid w:val="005524B7"/>
    <w:rsid w:val="005531BA"/>
    <w:rsid w:val="0055335D"/>
    <w:rsid w:val="00553894"/>
    <w:rsid w:val="00553F26"/>
    <w:rsid w:val="005542E9"/>
    <w:rsid w:val="00554423"/>
    <w:rsid w:val="005544EF"/>
    <w:rsid w:val="00554837"/>
    <w:rsid w:val="005548F0"/>
    <w:rsid w:val="00555267"/>
    <w:rsid w:val="00556825"/>
    <w:rsid w:val="00557444"/>
    <w:rsid w:val="0055747E"/>
    <w:rsid w:val="00557C4D"/>
    <w:rsid w:val="00560213"/>
    <w:rsid w:val="005605C4"/>
    <w:rsid w:val="00561186"/>
    <w:rsid w:val="005613B4"/>
    <w:rsid w:val="00561928"/>
    <w:rsid w:val="005619F5"/>
    <w:rsid w:val="0056234D"/>
    <w:rsid w:val="005624C7"/>
    <w:rsid w:val="00562B8C"/>
    <w:rsid w:val="00563820"/>
    <w:rsid w:val="00563F32"/>
    <w:rsid w:val="00563FBF"/>
    <w:rsid w:val="005640A9"/>
    <w:rsid w:val="005647B3"/>
    <w:rsid w:val="00565E25"/>
    <w:rsid w:val="005661B2"/>
    <w:rsid w:val="005673ED"/>
    <w:rsid w:val="00567478"/>
    <w:rsid w:val="00567865"/>
    <w:rsid w:val="00567B78"/>
    <w:rsid w:val="00567C2C"/>
    <w:rsid w:val="005700E3"/>
    <w:rsid w:val="0057013E"/>
    <w:rsid w:val="0057148A"/>
    <w:rsid w:val="00571EC4"/>
    <w:rsid w:val="005723D0"/>
    <w:rsid w:val="00572B58"/>
    <w:rsid w:val="00572BE7"/>
    <w:rsid w:val="00572DF0"/>
    <w:rsid w:val="00573123"/>
    <w:rsid w:val="00573684"/>
    <w:rsid w:val="00573919"/>
    <w:rsid w:val="00574271"/>
    <w:rsid w:val="00574D7E"/>
    <w:rsid w:val="005752ED"/>
    <w:rsid w:val="005763FF"/>
    <w:rsid w:val="0057646D"/>
    <w:rsid w:val="005768E5"/>
    <w:rsid w:val="00576DC7"/>
    <w:rsid w:val="00577B3A"/>
    <w:rsid w:val="00577FDE"/>
    <w:rsid w:val="00580467"/>
    <w:rsid w:val="005805B8"/>
    <w:rsid w:val="005805F3"/>
    <w:rsid w:val="005810DE"/>
    <w:rsid w:val="00581740"/>
    <w:rsid w:val="00581DC3"/>
    <w:rsid w:val="00583A27"/>
    <w:rsid w:val="0058542A"/>
    <w:rsid w:val="005857A3"/>
    <w:rsid w:val="00585EE7"/>
    <w:rsid w:val="005860AC"/>
    <w:rsid w:val="005862B1"/>
    <w:rsid w:val="0058692A"/>
    <w:rsid w:val="005869B3"/>
    <w:rsid w:val="0058739B"/>
    <w:rsid w:val="00587592"/>
    <w:rsid w:val="00587976"/>
    <w:rsid w:val="0059006D"/>
    <w:rsid w:val="00590C22"/>
    <w:rsid w:val="00591507"/>
    <w:rsid w:val="00591518"/>
    <w:rsid w:val="00591624"/>
    <w:rsid w:val="00591766"/>
    <w:rsid w:val="00592AD0"/>
    <w:rsid w:val="00592FAD"/>
    <w:rsid w:val="0059318C"/>
    <w:rsid w:val="00593978"/>
    <w:rsid w:val="00593DA4"/>
    <w:rsid w:val="00594363"/>
    <w:rsid w:val="0059441A"/>
    <w:rsid w:val="0059503F"/>
    <w:rsid w:val="005953A2"/>
    <w:rsid w:val="005958D1"/>
    <w:rsid w:val="00595BAC"/>
    <w:rsid w:val="00595FB6"/>
    <w:rsid w:val="0059726F"/>
    <w:rsid w:val="00597E19"/>
    <w:rsid w:val="00597EF0"/>
    <w:rsid w:val="00597FE4"/>
    <w:rsid w:val="005A031B"/>
    <w:rsid w:val="005A081D"/>
    <w:rsid w:val="005A0C6A"/>
    <w:rsid w:val="005A16D8"/>
    <w:rsid w:val="005A17B3"/>
    <w:rsid w:val="005A1A6F"/>
    <w:rsid w:val="005A1D8F"/>
    <w:rsid w:val="005A25BB"/>
    <w:rsid w:val="005A2D1F"/>
    <w:rsid w:val="005A4003"/>
    <w:rsid w:val="005A5D5D"/>
    <w:rsid w:val="005A5E9B"/>
    <w:rsid w:val="005A6442"/>
    <w:rsid w:val="005A650B"/>
    <w:rsid w:val="005A6B8B"/>
    <w:rsid w:val="005A74C1"/>
    <w:rsid w:val="005A7C7C"/>
    <w:rsid w:val="005B0DFC"/>
    <w:rsid w:val="005B1C13"/>
    <w:rsid w:val="005B1F28"/>
    <w:rsid w:val="005B272A"/>
    <w:rsid w:val="005B27CC"/>
    <w:rsid w:val="005B2C8F"/>
    <w:rsid w:val="005B35E4"/>
    <w:rsid w:val="005B3E2F"/>
    <w:rsid w:val="005B4333"/>
    <w:rsid w:val="005B446D"/>
    <w:rsid w:val="005B4633"/>
    <w:rsid w:val="005B4A81"/>
    <w:rsid w:val="005B4E8C"/>
    <w:rsid w:val="005B55D1"/>
    <w:rsid w:val="005B563F"/>
    <w:rsid w:val="005B59AA"/>
    <w:rsid w:val="005B627E"/>
    <w:rsid w:val="005B6677"/>
    <w:rsid w:val="005B6B26"/>
    <w:rsid w:val="005B7903"/>
    <w:rsid w:val="005C104A"/>
    <w:rsid w:val="005C1667"/>
    <w:rsid w:val="005C2746"/>
    <w:rsid w:val="005C2E55"/>
    <w:rsid w:val="005C426E"/>
    <w:rsid w:val="005C4D8A"/>
    <w:rsid w:val="005C552C"/>
    <w:rsid w:val="005C5697"/>
    <w:rsid w:val="005C5983"/>
    <w:rsid w:val="005C5DF0"/>
    <w:rsid w:val="005C64C9"/>
    <w:rsid w:val="005C685D"/>
    <w:rsid w:val="005C6C7F"/>
    <w:rsid w:val="005C6E19"/>
    <w:rsid w:val="005C7005"/>
    <w:rsid w:val="005C70D5"/>
    <w:rsid w:val="005C7350"/>
    <w:rsid w:val="005C74EF"/>
    <w:rsid w:val="005C7DB5"/>
    <w:rsid w:val="005D0372"/>
    <w:rsid w:val="005D05BB"/>
    <w:rsid w:val="005D0682"/>
    <w:rsid w:val="005D1405"/>
    <w:rsid w:val="005D14E7"/>
    <w:rsid w:val="005D18CF"/>
    <w:rsid w:val="005D1D2F"/>
    <w:rsid w:val="005D1D64"/>
    <w:rsid w:val="005D2AD6"/>
    <w:rsid w:val="005D2C0E"/>
    <w:rsid w:val="005D3D59"/>
    <w:rsid w:val="005D5DFB"/>
    <w:rsid w:val="005D67AB"/>
    <w:rsid w:val="005D6B06"/>
    <w:rsid w:val="005D6D6A"/>
    <w:rsid w:val="005D7FAE"/>
    <w:rsid w:val="005E0128"/>
    <w:rsid w:val="005E0591"/>
    <w:rsid w:val="005E2DBB"/>
    <w:rsid w:val="005E3525"/>
    <w:rsid w:val="005E37AD"/>
    <w:rsid w:val="005E5132"/>
    <w:rsid w:val="005E5C56"/>
    <w:rsid w:val="005E642B"/>
    <w:rsid w:val="005E6635"/>
    <w:rsid w:val="005E6971"/>
    <w:rsid w:val="005E700C"/>
    <w:rsid w:val="005E743B"/>
    <w:rsid w:val="005E75D3"/>
    <w:rsid w:val="005E7DF8"/>
    <w:rsid w:val="005E7EFD"/>
    <w:rsid w:val="005F0EFF"/>
    <w:rsid w:val="005F1B83"/>
    <w:rsid w:val="005F24A4"/>
    <w:rsid w:val="005F2AD8"/>
    <w:rsid w:val="005F2BC8"/>
    <w:rsid w:val="005F2BF9"/>
    <w:rsid w:val="005F2C36"/>
    <w:rsid w:val="005F2EF1"/>
    <w:rsid w:val="005F3233"/>
    <w:rsid w:val="005F329D"/>
    <w:rsid w:val="005F386F"/>
    <w:rsid w:val="005F38A0"/>
    <w:rsid w:val="005F3945"/>
    <w:rsid w:val="005F3FC0"/>
    <w:rsid w:val="005F436C"/>
    <w:rsid w:val="005F4569"/>
    <w:rsid w:val="005F48CD"/>
    <w:rsid w:val="005F54C0"/>
    <w:rsid w:val="005F5966"/>
    <w:rsid w:val="005F5BD5"/>
    <w:rsid w:val="005F5E9A"/>
    <w:rsid w:val="005F600B"/>
    <w:rsid w:val="005F6454"/>
    <w:rsid w:val="005F6817"/>
    <w:rsid w:val="005F6ADF"/>
    <w:rsid w:val="005F6D79"/>
    <w:rsid w:val="005F6FB9"/>
    <w:rsid w:val="005F7B0D"/>
    <w:rsid w:val="006002E3"/>
    <w:rsid w:val="006004D6"/>
    <w:rsid w:val="006006F8"/>
    <w:rsid w:val="006009B9"/>
    <w:rsid w:val="00600C1C"/>
    <w:rsid w:val="00601946"/>
    <w:rsid w:val="00601BE1"/>
    <w:rsid w:val="00602081"/>
    <w:rsid w:val="00602E95"/>
    <w:rsid w:val="00603085"/>
    <w:rsid w:val="00603F52"/>
    <w:rsid w:val="006044EB"/>
    <w:rsid w:val="006045DE"/>
    <w:rsid w:val="00604812"/>
    <w:rsid w:val="0060518F"/>
    <w:rsid w:val="006072CD"/>
    <w:rsid w:val="006077BB"/>
    <w:rsid w:val="006079FF"/>
    <w:rsid w:val="00607F26"/>
    <w:rsid w:val="00610722"/>
    <w:rsid w:val="006108F9"/>
    <w:rsid w:val="00610BC4"/>
    <w:rsid w:val="00610F94"/>
    <w:rsid w:val="00612990"/>
    <w:rsid w:val="006129A8"/>
    <w:rsid w:val="00612A76"/>
    <w:rsid w:val="00612F38"/>
    <w:rsid w:val="006142ED"/>
    <w:rsid w:val="00614B36"/>
    <w:rsid w:val="006155E8"/>
    <w:rsid w:val="006156C0"/>
    <w:rsid w:val="0061583C"/>
    <w:rsid w:val="00615E01"/>
    <w:rsid w:val="00615FFD"/>
    <w:rsid w:val="006177DC"/>
    <w:rsid w:val="0062155A"/>
    <w:rsid w:val="00622B66"/>
    <w:rsid w:val="00622F9B"/>
    <w:rsid w:val="00622FB3"/>
    <w:rsid w:val="006236D9"/>
    <w:rsid w:val="006252D5"/>
    <w:rsid w:val="006253A3"/>
    <w:rsid w:val="0062547D"/>
    <w:rsid w:val="00625616"/>
    <w:rsid w:val="0062588D"/>
    <w:rsid w:val="00626DBF"/>
    <w:rsid w:val="0062721C"/>
    <w:rsid w:val="00627858"/>
    <w:rsid w:val="00627D80"/>
    <w:rsid w:val="00631184"/>
    <w:rsid w:val="00632ECE"/>
    <w:rsid w:val="00633384"/>
    <w:rsid w:val="00633899"/>
    <w:rsid w:val="00633987"/>
    <w:rsid w:val="00634CDC"/>
    <w:rsid w:val="0063520F"/>
    <w:rsid w:val="0063533F"/>
    <w:rsid w:val="00635572"/>
    <w:rsid w:val="00635AE5"/>
    <w:rsid w:val="00635EA2"/>
    <w:rsid w:val="0063653D"/>
    <w:rsid w:val="0063698D"/>
    <w:rsid w:val="0063739B"/>
    <w:rsid w:val="0063765D"/>
    <w:rsid w:val="0063766B"/>
    <w:rsid w:val="00637FAF"/>
    <w:rsid w:val="006404F6"/>
    <w:rsid w:val="00640C8C"/>
    <w:rsid w:val="00640D42"/>
    <w:rsid w:val="00641355"/>
    <w:rsid w:val="00642307"/>
    <w:rsid w:val="0064260D"/>
    <w:rsid w:val="00642A1A"/>
    <w:rsid w:val="00642BE2"/>
    <w:rsid w:val="0064351D"/>
    <w:rsid w:val="00643C87"/>
    <w:rsid w:val="00644709"/>
    <w:rsid w:val="00644829"/>
    <w:rsid w:val="00644BF8"/>
    <w:rsid w:val="00644E38"/>
    <w:rsid w:val="00645790"/>
    <w:rsid w:val="006464B7"/>
    <w:rsid w:val="006466B2"/>
    <w:rsid w:val="00647047"/>
    <w:rsid w:val="006472EA"/>
    <w:rsid w:val="00647DAB"/>
    <w:rsid w:val="0065075B"/>
    <w:rsid w:val="00650F97"/>
    <w:rsid w:val="00651610"/>
    <w:rsid w:val="00652769"/>
    <w:rsid w:val="00652D5F"/>
    <w:rsid w:val="00652EC3"/>
    <w:rsid w:val="00653160"/>
    <w:rsid w:val="00653AA7"/>
    <w:rsid w:val="006549BB"/>
    <w:rsid w:val="006552B3"/>
    <w:rsid w:val="006552D8"/>
    <w:rsid w:val="00655833"/>
    <w:rsid w:val="00655EB0"/>
    <w:rsid w:val="006561F3"/>
    <w:rsid w:val="006575AD"/>
    <w:rsid w:val="00657B31"/>
    <w:rsid w:val="006613D2"/>
    <w:rsid w:val="00661862"/>
    <w:rsid w:val="00661CA3"/>
    <w:rsid w:val="00661D7F"/>
    <w:rsid w:val="006629C1"/>
    <w:rsid w:val="006631E7"/>
    <w:rsid w:val="00663D5D"/>
    <w:rsid w:val="00664E99"/>
    <w:rsid w:val="006657CB"/>
    <w:rsid w:val="00665F2A"/>
    <w:rsid w:val="006661AB"/>
    <w:rsid w:val="00666386"/>
    <w:rsid w:val="00666BA5"/>
    <w:rsid w:val="00666C39"/>
    <w:rsid w:val="00666EFE"/>
    <w:rsid w:val="006671EA"/>
    <w:rsid w:val="0066763F"/>
    <w:rsid w:val="0067001A"/>
    <w:rsid w:val="006703AF"/>
    <w:rsid w:val="00670884"/>
    <w:rsid w:val="00670BF7"/>
    <w:rsid w:val="00670CEB"/>
    <w:rsid w:val="00670D5C"/>
    <w:rsid w:val="00670EB6"/>
    <w:rsid w:val="00671177"/>
    <w:rsid w:val="0067138E"/>
    <w:rsid w:val="006713B4"/>
    <w:rsid w:val="00671B0D"/>
    <w:rsid w:val="0067261D"/>
    <w:rsid w:val="006728F9"/>
    <w:rsid w:val="00672CBB"/>
    <w:rsid w:val="00673547"/>
    <w:rsid w:val="00673FB4"/>
    <w:rsid w:val="00674EBE"/>
    <w:rsid w:val="00674EF8"/>
    <w:rsid w:val="00675246"/>
    <w:rsid w:val="006758BF"/>
    <w:rsid w:val="00676145"/>
    <w:rsid w:val="0067618C"/>
    <w:rsid w:val="00676D9E"/>
    <w:rsid w:val="00677ABD"/>
    <w:rsid w:val="00677ED5"/>
    <w:rsid w:val="00677FA0"/>
    <w:rsid w:val="00680A37"/>
    <w:rsid w:val="00680D42"/>
    <w:rsid w:val="00680DC3"/>
    <w:rsid w:val="00681D09"/>
    <w:rsid w:val="0068217F"/>
    <w:rsid w:val="00682910"/>
    <w:rsid w:val="00682DFB"/>
    <w:rsid w:val="00683384"/>
    <w:rsid w:val="00683666"/>
    <w:rsid w:val="00684A2F"/>
    <w:rsid w:val="0068554B"/>
    <w:rsid w:val="006855B0"/>
    <w:rsid w:val="006856B7"/>
    <w:rsid w:val="006869C0"/>
    <w:rsid w:val="00686C49"/>
    <w:rsid w:val="00686FBE"/>
    <w:rsid w:val="006870BE"/>
    <w:rsid w:val="00687E12"/>
    <w:rsid w:val="006902F1"/>
    <w:rsid w:val="00690961"/>
    <w:rsid w:val="00690E47"/>
    <w:rsid w:val="006917F6"/>
    <w:rsid w:val="00691F0D"/>
    <w:rsid w:val="006922D6"/>
    <w:rsid w:val="00692A8B"/>
    <w:rsid w:val="00694F8C"/>
    <w:rsid w:val="006951D5"/>
    <w:rsid w:val="00695CBF"/>
    <w:rsid w:val="0069610F"/>
    <w:rsid w:val="006962FB"/>
    <w:rsid w:val="00696E10"/>
    <w:rsid w:val="00697788"/>
    <w:rsid w:val="00697DC1"/>
    <w:rsid w:val="00697FF4"/>
    <w:rsid w:val="006A0CCC"/>
    <w:rsid w:val="006A1333"/>
    <w:rsid w:val="006A236F"/>
    <w:rsid w:val="006A2E3A"/>
    <w:rsid w:val="006A35E6"/>
    <w:rsid w:val="006A3600"/>
    <w:rsid w:val="006A3965"/>
    <w:rsid w:val="006A3FC6"/>
    <w:rsid w:val="006A4D16"/>
    <w:rsid w:val="006A4D6F"/>
    <w:rsid w:val="006A4DBA"/>
    <w:rsid w:val="006A51C3"/>
    <w:rsid w:val="006A5412"/>
    <w:rsid w:val="006A5A47"/>
    <w:rsid w:val="006A5C21"/>
    <w:rsid w:val="006A616D"/>
    <w:rsid w:val="006A63AA"/>
    <w:rsid w:val="006A7258"/>
    <w:rsid w:val="006A76D6"/>
    <w:rsid w:val="006A7886"/>
    <w:rsid w:val="006A7FDF"/>
    <w:rsid w:val="006B043D"/>
    <w:rsid w:val="006B0910"/>
    <w:rsid w:val="006B1246"/>
    <w:rsid w:val="006B1501"/>
    <w:rsid w:val="006B1BAC"/>
    <w:rsid w:val="006B2475"/>
    <w:rsid w:val="006B305D"/>
    <w:rsid w:val="006B3CEE"/>
    <w:rsid w:val="006B41A7"/>
    <w:rsid w:val="006B5556"/>
    <w:rsid w:val="006B5D60"/>
    <w:rsid w:val="006B6B09"/>
    <w:rsid w:val="006B78EB"/>
    <w:rsid w:val="006B79E3"/>
    <w:rsid w:val="006B7C65"/>
    <w:rsid w:val="006C10D7"/>
    <w:rsid w:val="006C10E0"/>
    <w:rsid w:val="006C163D"/>
    <w:rsid w:val="006C16A2"/>
    <w:rsid w:val="006C2173"/>
    <w:rsid w:val="006C222C"/>
    <w:rsid w:val="006C2649"/>
    <w:rsid w:val="006C2838"/>
    <w:rsid w:val="006C3B4C"/>
    <w:rsid w:val="006C3C66"/>
    <w:rsid w:val="006C4625"/>
    <w:rsid w:val="006C4ECB"/>
    <w:rsid w:val="006C5309"/>
    <w:rsid w:val="006C533A"/>
    <w:rsid w:val="006C53A5"/>
    <w:rsid w:val="006C567D"/>
    <w:rsid w:val="006C5781"/>
    <w:rsid w:val="006C5C70"/>
    <w:rsid w:val="006C5F20"/>
    <w:rsid w:val="006C61FF"/>
    <w:rsid w:val="006C67A7"/>
    <w:rsid w:val="006C68FD"/>
    <w:rsid w:val="006C691F"/>
    <w:rsid w:val="006C699D"/>
    <w:rsid w:val="006C6E03"/>
    <w:rsid w:val="006C74A1"/>
    <w:rsid w:val="006C7BA5"/>
    <w:rsid w:val="006C7BA7"/>
    <w:rsid w:val="006C7D4A"/>
    <w:rsid w:val="006D065E"/>
    <w:rsid w:val="006D1542"/>
    <w:rsid w:val="006D15DB"/>
    <w:rsid w:val="006D1C09"/>
    <w:rsid w:val="006D21C9"/>
    <w:rsid w:val="006D2A08"/>
    <w:rsid w:val="006D3543"/>
    <w:rsid w:val="006D3AD9"/>
    <w:rsid w:val="006D4323"/>
    <w:rsid w:val="006D4331"/>
    <w:rsid w:val="006D45ED"/>
    <w:rsid w:val="006D4A99"/>
    <w:rsid w:val="006D4B94"/>
    <w:rsid w:val="006D4C51"/>
    <w:rsid w:val="006D4E70"/>
    <w:rsid w:val="006D4EF2"/>
    <w:rsid w:val="006D5212"/>
    <w:rsid w:val="006D7B6C"/>
    <w:rsid w:val="006D7B81"/>
    <w:rsid w:val="006E083F"/>
    <w:rsid w:val="006E0A81"/>
    <w:rsid w:val="006E0E01"/>
    <w:rsid w:val="006E20F3"/>
    <w:rsid w:val="006E231B"/>
    <w:rsid w:val="006E26A6"/>
    <w:rsid w:val="006E2B8F"/>
    <w:rsid w:val="006E2D4A"/>
    <w:rsid w:val="006E3093"/>
    <w:rsid w:val="006E3696"/>
    <w:rsid w:val="006E3F3E"/>
    <w:rsid w:val="006E416A"/>
    <w:rsid w:val="006E416F"/>
    <w:rsid w:val="006E44BB"/>
    <w:rsid w:val="006E53DA"/>
    <w:rsid w:val="006E626D"/>
    <w:rsid w:val="006E6C29"/>
    <w:rsid w:val="006E6DA4"/>
    <w:rsid w:val="006F0F61"/>
    <w:rsid w:val="006F18CE"/>
    <w:rsid w:val="006F2B6A"/>
    <w:rsid w:val="006F2F4C"/>
    <w:rsid w:val="006F2F56"/>
    <w:rsid w:val="006F2FDF"/>
    <w:rsid w:val="006F3779"/>
    <w:rsid w:val="006F3B0A"/>
    <w:rsid w:val="006F42D1"/>
    <w:rsid w:val="006F42FC"/>
    <w:rsid w:val="006F43FC"/>
    <w:rsid w:val="006F441A"/>
    <w:rsid w:val="006F511B"/>
    <w:rsid w:val="006F60C4"/>
    <w:rsid w:val="006F62E5"/>
    <w:rsid w:val="006F6B30"/>
    <w:rsid w:val="006F7231"/>
    <w:rsid w:val="006F731E"/>
    <w:rsid w:val="006F74EE"/>
    <w:rsid w:val="006F76BF"/>
    <w:rsid w:val="006F79C4"/>
    <w:rsid w:val="00700647"/>
    <w:rsid w:val="00700774"/>
    <w:rsid w:val="00700CD9"/>
    <w:rsid w:val="00700CF4"/>
    <w:rsid w:val="007010CE"/>
    <w:rsid w:val="00701C04"/>
    <w:rsid w:val="007028ED"/>
    <w:rsid w:val="00702B05"/>
    <w:rsid w:val="0070598C"/>
    <w:rsid w:val="00705FFF"/>
    <w:rsid w:val="0070704B"/>
    <w:rsid w:val="00707886"/>
    <w:rsid w:val="007106CE"/>
    <w:rsid w:val="00710D58"/>
    <w:rsid w:val="007110B2"/>
    <w:rsid w:val="0071114F"/>
    <w:rsid w:val="0071136D"/>
    <w:rsid w:val="007116B2"/>
    <w:rsid w:val="00711B82"/>
    <w:rsid w:val="00711D92"/>
    <w:rsid w:val="0071357C"/>
    <w:rsid w:val="00713AAB"/>
    <w:rsid w:val="00713F30"/>
    <w:rsid w:val="00714152"/>
    <w:rsid w:val="00714670"/>
    <w:rsid w:val="00714743"/>
    <w:rsid w:val="00714745"/>
    <w:rsid w:val="00714EB8"/>
    <w:rsid w:val="007152AD"/>
    <w:rsid w:val="007155AF"/>
    <w:rsid w:val="00715E30"/>
    <w:rsid w:val="0071617A"/>
    <w:rsid w:val="007164AC"/>
    <w:rsid w:val="00716BD5"/>
    <w:rsid w:val="007172FE"/>
    <w:rsid w:val="007176F7"/>
    <w:rsid w:val="00717928"/>
    <w:rsid w:val="0072085A"/>
    <w:rsid w:val="00721316"/>
    <w:rsid w:val="00721BF0"/>
    <w:rsid w:val="0072269D"/>
    <w:rsid w:val="00722D71"/>
    <w:rsid w:val="00723224"/>
    <w:rsid w:val="00723530"/>
    <w:rsid w:val="00723532"/>
    <w:rsid w:val="007248ED"/>
    <w:rsid w:val="00724A75"/>
    <w:rsid w:val="0072521B"/>
    <w:rsid w:val="00725B0A"/>
    <w:rsid w:val="00726367"/>
    <w:rsid w:val="00726AE3"/>
    <w:rsid w:val="0072720A"/>
    <w:rsid w:val="00727A70"/>
    <w:rsid w:val="00727CC5"/>
    <w:rsid w:val="0073096F"/>
    <w:rsid w:val="007315EF"/>
    <w:rsid w:val="007318D0"/>
    <w:rsid w:val="007319C9"/>
    <w:rsid w:val="00731EEA"/>
    <w:rsid w:val="00732070"/>
    <w:rsid w:val="0073285F"/>
    <w:rsid w:val="00732870"/>
    <w:rsid w:val="007335AD"/>
    <w:rsid w:val="00733C30"/>
    <w:rsid w:val="00733EFC"/>
    <w:rsid w:val="00733F28"/>
    <w:rsid w:val="00734553"/>
    <w:rsid w:val="00734605"/>
    <w:rsid w:val="0073619B"/>
    <w:rsid w:val="00736554"/>
    <w:rsid w:val="007365BE"/>
    <w:rsid w:val="007371D1"/>
    <w:rsid w:val="0074016C"/>
    <w:rsid w:val="00740845"/>
    <w:rsid w:val="0074171D"/>
    <w:rsid w:val="00741ACD"/>
    <w:rsid w:val="00741F8A"/>
    <w:rsid w:val="007421C0"/>
    <w:rsid w:val="00742590"/>
    <w:rsid w:val="00742632"/>
    <w:rsid w:val="00742E89"/>
    <w:rsid w:val="00743341"/>
    <w:rsid w:val="0074393D"/>
    <w:rsid w:val="00743BEB"/>
    <w:rsid w:val="0074432F"/>
    <w:rsid w:val="007446F1"/>
    <w:rsid w:val="00744A08"/>
    <w:rsid w:val="00744DF4"/>
    <w:rsid w:val="007453F0"/>
    <w:rsid w:val="0074594B"/>
    <w:rsid w:val="00745A72"/>
    <w:rsid w:val="0074607D"/>
    <w:rsid w:val="00746535"/>
    <w:rsid w:val="00746720"/>
    <w:rsid w:val="00746CD6"/>
    <w:rsid w:val="00746E3E"/>
    <w:rsid w:val="0074711F"/>
    <w:rsid w:val="007475F8"/>
    <w:rsid w:val="007478CF"/>
    <w:rsid w:val="00750F76"/>
    <w:rsid w:val="00751175"/>
    <w:rsid w:val="00752249"/>
    <w:rsid w:val="00752E8E"/>
    <w:rsid w:val="00752FE3"/>
    <w:rsid w:val="0075302F"/>
    <w:rsid w:val="00753487"/>
    <w:rsid w:val="00755041"/>
    <w:rsid w:val="0075550C"/>
    <w:rsid w:val="00755BBD"/>
    <w:rsid w:val="00756020"/>
    <w:rsid w:val="007563AF"/>
    <w:rsid w:val="007564E9"/>
    <w:rsid w:val="00756564"/>
    <w:rsid w:val="00756EC3"/>
    <w:rsid w:val="007570F3"/>
    <w:rsid w:val="00760C64"/>
    <w:rsid w:val="007618E0"/>
    <w:rsid w:val="00761A26"/>
    <w:rsid w:val="00761B6F"/>
    <w:rsid w:val="007627A2"/>
    <w:rsid w:val="007636DA"/>
    <w:rsid w:val="00763BB0"/>
    <w:rsid w:val="0076437E"/>
    <w:rsid w:val="00765026"/>
    <w:rsid w:val="007652A4"/>
    <w:rsid w:val="00765C9F"/>
    <w:rsid w:val="00767891"/>
    <w:rsid w:val="00767A09"/>
    <w:rsid w:val="007706F3"/>
    <w:rsid w:val="00770C03"/>
    <w:rsid w:val="00770C6F"/>
    <w:rsid w:val="007713AB"/>
    <w:rsid w:val="007718BF"/>
    <w:rsid w:val="00771F19"/>
    <w:rsid w:val="00772415"/>
    <w:rsid w:val="0077246C"/>
    <w:rsid w:val="0077257B"/>
    <w:rsid w:val="00772BBB"/>
    <w:rsid w:val="00773547"/>
    <w:rsid w:val="007753F4"/>
    <w:rsid w:val="0077664A"/>
    <w:rsid w:val="00777234"/>
    <w:rsid w:val="00777ED9"/>
    <w:rsid w:val="00777FAB"/>
    <w:rsid w:val="0078085F"/>
    <w:rsid w:val="00781CE4"/>
    <w:rsid w:val="007823BF"/>
    <w:rsid w:val="00782CF6"/>
    <w:rsid w:val="00783495"/>
    <w:rsid w:val="0078577C"/>
    <w:rsid w:val="00785B31"/>
    <w:rsid w:val="00785B8A"/>
    <w:rsid w:val="007863C6"/>
    <w:rsid w:val="00786430"/>
    <w:rsid w:val="00787373"/>
    <w:rsid w:val="0078781C"/>
    <w:rsid w:val="00787B6A"/>
    <w:rsid w:val="00787ED5"/>
    <w:rsid w:val="00790039"/>
    <w:rsid w:val="007901E3"/>
    <w:rsid w:val="0079046C"/>
    <w:rsid w:val="007906D4"/>
    <w:rsid w:val="00790878"/>
    <w:rsid w:val="00791A23"/>
    <w:rsid w:val="007932B4"/>
    <w:rsid w:val="0079414A"/>
    <w:rsid w:val="00794951"/>
    <w:rsid w:val="00794F6D"/>
    <w:rsid w:val="00796072"/>
    <w:rsid w:val="00796469"/>
    <w:rsid w:val="00796577"/>
    <w:rsid w:val="007965C7"/>
    <w:rsid w:val="00797D1B"/>
    <w:rsid w:val="007A0628"/>
    <w:rsid w:val="007A0BF9"/>
    <w:rsid w:val="007A112F"/>
    <w:rsid w:val="007A1930"/>
    <w:rsid w:val="007A1976"/>
    <w:rsid w:val="007A1B77"/>
    <w:rsid w:val="007A290A"/>
    <w:rsid w:val="007A293E"/>
    <w:rsid w:val="007A2B88"/>
    <w:rsid w:val="007A2DAD"/>
    <w:rsid w:val="007A35D2"/>
    <w:rsid w:val="007A3941"/>
    <w:rsid w:val="007A39E5"/>
    <w:rsid w:val="007A4E98"/>
    <w:rsid w:val="007A4F66"/>
    <w:rsid w:val="007A4FD3"/>
    <w:rsid w:val="007A527E"/>
    <w:rsid w:val="007A633C"/>
    <w:rsid w:val="007A688B"/>
    <w:rsid w:val="007A68DD"/>
    <w:rsid w:val="007A6A54"/>
    <w:rsid w:val="007A6D8B"/>
    <w:rsid w:val="007A6ECE"/>
    <w:rsid w:val="007A74B8"/>
    <w:rsid w:val="007A7AF6"/>
    <w:rsid w:val="007B079C"/>
    <w:rsid w:val="007B07FF"/>
    <w:rsid w:val="007B089E"/>
    <w:rsid w:val="007B0A07"/>
    <w:rsid w:val="007B1772"/>
    <w:rsid w:val="007B1776"/>
    <w:rsid w:val="007B1A89"/>
    <w:rsid w:val="007B23AC"/>
    <w:rsid w:val="007B2E38"/>
    <w:rsid w:val="007B2E48"/>
    <w:rsid w:val="007B328D"/>
    <w:rsid w:val="007B348B"/>
    <w:rsid w:val="007B449C"/>
    <w:rsid w:val="007B4827"/>
    <w:rsid w:val="007B4CF7"/>
    <w:rsid w:val="007B5231"/>
    <w:rsid w:val="007B5BEB"/>
    <w:rsid w:val="007B629F"/>
    <w:rsid w:val="007B711E"/>
    <w:rsid w:val="007B7286"/>
    <w:rsid w:val="007C043F"/>
    <w:rsid w:val="007C05A5"/>
    <w:rsid w:val="007C0C05"/>
    <w:rsid w:val="007C1F68"/>
    <w:rsid w:val="007C22B3"/>
    <w:rsid w:val="007C26F8"/>
    <w:rsid w:val="007C2AB7"/>
    <w:rsid w:val="007C2F11"/>
    <w:rsid w:val="007C2FF9"/>
    <w:rsid w:val="007C32E2"/>
    <w:rsid w:val="007C3931"/>
    <w:rsid w:val="007C3B09"/>
    <w:rsid w:val="007C3FBE"/>
    <w:rsid w:val="007C433A"/>
    <w:rsid w:val="007C4481"/>
    <w:rsid w:val="007C5874"/>
    <w:rsid w:val="007C5C6A"/>
    <w:rsid w:val="007C607C"/>
    <w:rsid w:val="007C6342"/>
    <w:rsid w:val="007C67E6"/>
    <w:rsid w:val="007C6C4E"/>
    <w:rsid w:val="007C7019"/>
    <w:rsid w:val="007C728E"/>
    <w:rsid w:val="007C752C"/>
    <w:rsid w:val="007C7742"/>
    <w:rsid w:val="007C7817"/>
    <w:rsid w:val="007C79C1"/>
    <w:rsid w:val="007C7AED"/>
    <w:rsid w:val="007C7FEF"/>
    <w:rsid w:val="007D00EA"/>
    <w:rsid w:val="007D04F5"/>
    <w:rsid w:val="007D09CC"/>
    <w:rsid w:val="007D0C0E"/>
    <w:rsid w:val="007D0D3B"/>
    <w:rsid w:val="007D232A"/>
    <w:rsid w:val="007D2BE2"/>
    <w:rsid w:val="007D3BB3"/>
    <w:rsid w:val="007D3D99"/>
    <w:rsid w:val="007D3DE3"/>
    <w:rsid w:val="007D4980"/>
    <w:rsid w:val="007D655B"/>
    <w:rsid w:val="007D66D0"/>
    <w:rsid w:val="007D6DE6"/>
    <w:rsid w:val="007D7008"/>
    <w:rsid w:val="007D76BF"/>
    <w:rsid w:val="007D798F"/>
    <w:rsid w:val="007D79FF"/>
    <w:rsid w:val="007E007D"/>
    <w:rsid w:val="007E03D3"/>
    <w:rsid w:val="007E0DB6"/>
    <w:rsid w:val="007E119B"/>
    <w:rsid w:val="007E18EF"/>
    <w:rsid w:val="007E1DC1"/>
    <w:rsid w:val="007E2104"/>
    <w:rsid w:val="007E2D91"/>
    <w:rsid w:val="007E3364"/>
    <w:rsid w:val="007E3D61"/>
    <w:rsid w:val="007E56B8"/>
    <w:rsid w:val="007E576B"/>
    <w:rsid w:val="007E673A"/>
    <w:rsid w:val="007E6BDD"/>
    <w:rsid w:val="007E6D1D"/>
    <w:rsid w:val="007E6E25"/>
    <w:rsid w:val="007F0917"/>
    <w:rsid w:val="007F09BE"/>
    <w:rsid w:val="007F0C4E"/>
    <w:rsid w:val="007F13B7"/>
    <w:rsid w:val="007F1F6A"/>
    <w:rsid w:val="007F345D"/>
    <w:rsid w:val="007F35C4"/>
    <w:rsid w:val="007F37C8"/>
    <w:rsid w:val="007F3AF3"/>
    <w:rsid w:val="007F4976"/>
    <w:rsid w:val="007F59A6"/>
    <w:rsid w:val="007F7AB7"/>
    <w:rsid w:val="008003DD"/>
    <w:rsid w:val="008004B0"/>
    <w:rsid w:val="00800BE2"/>
    <w:rsid w:val="00801167"/>
    <w:rsid w:val="00801CF2"/>
    <w:rsid w:val="00802480"/>
    <w:rsid w:val="008025B9"/>
    <w:rsid w:val="0080265D"/>
    <w:rsid w:val="0080297B"/>
    <w:rsid w:val="00802D7C"/>
    <w:rsid w:val="00803051"/>
    <w:rsid w:val="0080352C"/>
    <w:rsid w:val="00803A7E"/>
    <w:rsid w:val="00803E25"/>
    <w:rsid w:val="00804397"/>
    <w:rsid w:val="00804A35"/>
    <w:rsid w:val="008054D5"/>
    <w:rsid w:val="00805DB7"/>
    <w:rsid w:val="00805F7D"/>
    <w:rsid w:val="00805F8A"/>
    <w:rsid w:val="008067D1"/>
    <w:rsid w:val="00807347"/>
    <w:rsid w:val="008075BE"/>
    <w:rsid w:val="00810DD7"/>
    <w:rsid w:val="0081172B"/>
    <w:rsid w:val="008117EF"/>
    <w:rsid w:val="00811CE7"/>
    <w:rsid w:val="00811E32"/>
    <w:rsid w:val="00812512"/>
    <w:rsid w:val="00812841"/>
    <w:rsid w:val="00812A75"/>
    <w:rsid w:val="00813471"/>
    <w:rsid w:val="00813AA0"/>
    <w:rsid w:val="00814D4F"/>
    <w:rsid w:val="00815082"/>
    <w:rsid w:val="00815A39"/>
    <w:rsid w:val="00815C60"/>
    <w:rsid w:val="008161BB"/>
    <w:rsid w:val="008165CA"/>
    <w:rsid w:val="00816901"/>
    <w:rsid w:val="00816EE0"/>
    <w:rsid w:val="008170CE"/>
    <w:rsid w:val="0081772E"/>
    <w:rsid w:val="008179BB"/>
    <w:rsid w:val="00820A22"/>
    <w:rsid w:val="00820A54"/>
    <w:rsid w:val="00820DE1"/>
    <w:rsid w:val="00821E26"/>
    <w:rsid w:val="00822158"/>
    <w:rsid w:val="00822661"/>
    <w:rsid w:val="008226EC"/>
    <w:rsid w:val="00822A1C"/>
    <w:rsid w:val="00823245"/>
    <w:rsid w:val="00823248"/>
    <w:rsid w:val="00823D4D"/>
    <w:rsid w:val="00823E8E"/>
    <w:rsid w:val="008242D2"/>
    <w:rsid w:val="008251C6"/>
    <w:rsid w:val="00825431"/>
    <w:rsid w:val="00825E56"/>
    <w:rsid w:val="008277DD"/>
    <w:rsid w:val="00827A12"/>
    <w:rsid w:val="0083034D"/>
    <w:rsid w:val="008306AE"/>
    <w:rsid w:val="008310C4"/>
    <w:rsid w:val="0083176D"/>
    <w:rsid w:val="00831F24"/>
    <w:rsid w:val="00832376"/>
    <w:rsid w:val="00832590"/>
    <w:rsid w:val="00832AF8"/>
    <w:rsid w:val="0083404B"/>
    <w:rsid w:val="0083417E"/>
    <w:rsid w:val="008342DE"/>
    <w:rsid w:val="00835D01"/>
    <w:rsid w:val="00835F23"/>
    <w:rsid w:val="00836EB9"/>
    <w:rsid w:val="00837791"/>
    <w:rsid w:val="00837C52"/>
    <w:rsid w:val="008400C7"/>
    <w:rsid w:val="0084043F"/>
    <w:rsid w:val="008409C7"/>
    <w:rsid w:val="00842490"/>
    <w:rsid w:val="008424C7"/>
    <w:rsid w:val="008438EF"/>
    <w:rsid w:val="008445C9"/>
    <w:rsid w:val="00844879"/>
    <w:rsid w:val="0084498B"/>
    <w:rsid w:val="00844AB9"/>
    <w:rsid w:val="00844D34"/>
    <w:rsid w:val="00844EAC"/>
    <w:rsid w:val="00845350"/>
    <w:rsid w:val="008454DC"/>
    <w:rsid w:val="00845DC9"/>
    <w:rsid w:val="008464EC"/>
    <w:rsid w:val="00846579"/>
    <w:rsid w:val="0084660A"/>
    <w:rsid w:val="00846B28"/>
    <w:rsid w:val="00847363"/>
    <w:rsid w:val="00850F2F"/>
    <w:rsid w:val="00851056"/>
    <w:rsid w:val="008510AA"/>
    <w:rsid w:val="00851128"/>
    <w:rsid w:val="00851D65"/>
    <w:rsid w:val="00852448"/>
    <w:rsid w:val="008531E5"/>
    <w:rsid w:val="00853203"/>
    <w:rsid w:val="00853DFA"/>
    <w:rsid w:val="00854471"/>
    <w:rsid w:val="008551D1"/>
    <w:rsid w:val="008554C7"/>
    <w:rsid w:val="008559C2"/>
    <w:rsid w:val="00855C42"/>
    <w:rsid w:val="00856234"/>
    <w:rsid w:val="008562ED"/>
    <w:rsid w:val="00856DBD"/>
    <w:rsid w:val="00857844"/>
    <w:rsid w:val="00857F3F"/>
    <w:rsid w:val="00857FFB"/>
    <w:rsid w:val="0086020C"/>
    <w:rsid w:val="008612FF"/>
    <w:rsid w:val="008616CB"/>
    <w:rsid w:val="00862229"/>
    <w:rsid w:val="00862E22"/>
    <w:rsid w:val="0086336C"/>
    <w:rsid w:val="008633A2"/>
    <w:rsid w:val="00863682"/>
    <w:rsid w:val="00863A45"/>
    <w:rsid w:val="00863D4E"/>
    <w:rsid w:val="00863F75"/>
    <w:rsid w:val="0086429F"/>
    <w:rsid w:val="0086438E"/>
    <w:rsid w:val="0086473C"/>
    <w:rsid w:val="00864E86"/>
    <w:rsid w:val="00864FE5"/>
    <w:rsid w:val="00865353"/>
    <w:rsid w:val="00865888"/>
    <w:rsid w:val="00866213"/>
    <w:rsid w:val="008663B6"/>
    <w:rsid w:val="00866979"/>
    <w:rsid w:val="00866C4C"/>
    <w:rsid w:val="008677AF"/>
    <w:rsid w:val="0086791E"/>
    <w:rsid w:val="00867B6C"/>
    <w:rsid w:val="00870858"/>
    <w:rsid w:val="00871584"/>
    <w:rsid w:val="0087177E"/>
    <w:rsid w:val="00871DFA"/>
    <w:rsid w:val="0087272A"/>
    <w:rsid w:val="00872DDA"/>
    <w:rsid w:val="008735CF"/>
    <w:rsid w:val="008737A4"/>
    <w:rsid w:val="00873A08"/>
    <w:rsid w:val="0087418F"/>
    <w:rsid w:val="0087430F"/>
    <w:rsid w:val="00874E7B"/>
    <w:rsid w:val="0087502A"/>
    <w:rsid w:val="00875038"/>
    <w:rsid w:val="008759F5"/>
    <w:rsid w:val="00876E7B"/>
    <w:rsid w:val="00877853"/>
    <w:rsid w:val="00877BFB"/>
    <w:rsid w:val="00877FCB"/>
    <w:rsid w:val="008800C1"/>
    <w:rsid w:val="00880372"/>
    <w:rsid w:val="0088071D"/>
    <w:rsid w:val="0088082F"/>
    <w:rsid w:val="008809F6"/>
    <w:rsid w:val="008817A8"/>
    <w:rsid w:val="00881BBA"/>
    <w:rsid w:val="00881EE9"/>
    <w:rsid w:val="0088254A"/>
    <w:rsid w:val="00883E04"/>
    <w:rsid w:val="00884340"/>
    <w:rsid w:val="00884F53"/>
    <w:rsid w:val="008851ED"/>
    <w:rsid w:val="008851EF"/>
    <w:rsid w:val="008855D9"/>
    <w:rsid w:val="0088589E"/>
    <w:rsid w:val="00885ACA"/>
    <w:rsid w:val="00885F5F"/>
    <w:rsid w:val="0088606D"/>
    <w:rsid w:val="00886A9F"/>
    <w:rsid w:val="00886D06"/>
    <w:rsid w:val="0088738C"/>
    <w:rsid w:val="00891162"/>
    <w:rsid w:val="00891284"/>
    <w:rsid w:val="00891871"/>
    <w:rsid w:val="0089203D"/>
    <w:rsid w:val="008925FD"/>
    <w:rsid w:val="00893A1B"/>
    <w:rsid w:val="008941E8"/>
    <w:rsid w:val="00895633"/>
    <w:rsid w:val="008961CC"/>
    <w:rsid w:val="00896964"/>
    <w:rsid w:val="00896C04"/>
    <w:rsid w:val="00897199"/>
    <w:rsid w:val="0089777E"/>
    <w:rsid w:val="008A04F6"/>
    <w:rsid w:val="008A125B"/>
    <w:rsid w:val="008A1356"/>
    <w:rsid w:val="008A2359"/>
    <w:rsid w:val="008A3530"/>
    <w:rsid w:val="008A3EA7"/>
    <w:rsid w:val="008A3F28"/>
    <w:rsid w:val="008A4033"/>
    <w:rsid w:val="008A42AA"/>
    <w:rsid w:val="008A4992"/>
    <w:rsid w:val="008A4BD0"/>
    <w:rsid w:val="008A5B05"/>
    <w:rsid w:val="008A5CFB"/>
    <w:rsid w:val="008A6FFD"/>
    <w:rsid w:val="008A7735"/>
    <w:rsid w:val="008A7DB7"/>
    <w:rsid w:val="008B06BF"/>
    <w:rsid w:val="008B2775"/>
    <w:rsid w:val="008B293A"/>
    <w:rsid w:val="008B2A5F"/>
    <w:rsid w:val="008B2C50"/>
    <w:rsid w:val="008B3575"/>
    <w:rsid w:val="008B3644"/>
    <w:rsid w:val="008B39DD"/>
    <w:rsid w:val="008B41E8"/>
    <w:rsid w:val="008B48A2"/>
    <w:rsid w:val="008B492E"/>
    <w:rsid w:val="008B4A18"/>
    <w:rsid w:val="008B54D7"/>
    <w:rsid w:val="008B5D70"/>
    <w:rsid w:val="008B68F7"/>
    <w:rsid w:val="008B691D"/>
    <w:rsid w:val="008C06DD"/>
    <w:rsid w:val="008C244A"/>
    <w:rsid w:val="008C2657"/>
    <w:rsid w:val="008C2A88"/>
    <w:rsid w:val="008C2B8D"/>
    <w:rsid w:val="008C321E"/>
    <w:rsid w:val="008C3685"/>
    <w:rsid w:val="008C380B"/>
    <w:rsid w:val="008C4231"/>
    <w:rsid w:val="008C42AC"/>
    <w:rsid w:val="008C437A"/>
    <w:rsid w:val="008C452D"/>
    <w:rsid w:val="008C475C"/>
    <w:rsid w:val="008C4A95"/>
    <w:rsid w:val="008C4D15"/>
    <w:rsid w:val="008C4F5A"/>
    <w:rsid w:val="008C5ADD"/>
    <w:rsid w:val="008C5B70"/>
    <w:rsid w:val="008C6305"/>
    <w:rsid w:val="008C651F"/>
    <w:rsid w:val="008C6611"/>
    <w:rsid w:val="008C67B9"/>
    <w:rsid w:val="008C6A43"/>
    <w:rsid w:val="008C6ACE"/>
    <w:rsid w:val="008C7F32"/>
    <w:rsid w:val="008D03E1"/>
    <w:rsid w:val="008D1E5B"/>
    <w:rsid w:val="008D4206"/>
    <w:rsid w:val="008D4475"/>
    <w:rsid w:val="008D50AE"/>
    <w:rsid w:val="008D57F4"/>
    <w:rsid w:val="008D72F5"/>
    <w:rsid w:val="008D74CF"/>
    <w:rsid w:val="008D7C0D"/>
    <w:rsid w:val="008E0581"/>
    <w:rsid w:val="008E059C"/>
    <w:rsid w:val="008E06B8"/>
    <w:rsid w:val="008E06C7"/>
    <w:rsid w:val="008E14E7"/>
    <w:rsid w:val="008E15B0"/>
    <w:rsid w:val="008E21F7"/>
    <w:rsid w:val="008E25E8"/>
    <w:rsid w:val="008E26E3"/>
    <w:rsid w:val="008E2791"/>
    <w:rsid w:val="008E27E3"/>
    <w:rsid w:val="008E3A2C"/>
    <w:rsid w:val="008E3CC8"/>
    <w:rsid w:val="008E4461"/>
    <w:rsid w:val="008E4AF3"/>
    <w:rsid w:val="008E4B46"/>
    <w:rsid w:val="008E4F09"/>
    <w:rsid w:val="008E4F9C"/>
    <w:rsid w:val="008E638A"/>
    <w:rsid w:val="008E6E97"/>
    <w:rsid w:val="008E709C"/>
    <w:rsid w:val="008E7348"/>
    <w:rsid w:val="008E7644"/>
    <w:rsid w:val="008E7EBB"/>
    <w:rsid w:val="008E7F25"/>
    <w:rsid w:val="008E7F7C"/>
    <w:rsid w:val="008F0470"/>
    <w:rsid w:val="008F0526"/>
    <w:rsid w:val="008F053D"/>
    <w:rsid w:val="008F07E5"/>
    <w:rsid w:val="008F088A"/>
    <w:rsid w:val="008F0B9E"/>
    <w:rsid w:val="008F0C2E"/>
    <w:rsid w:val="008F10BD"/>
    <w:rsid w:val="008F122B"/>
    <w:rsid w:val="008F182C"/>
    <w:rsid w:val="008F197E"/>
    <w:rsid w:val="008F2622"/>
    <w:rsid w:val="008F2987"/>
    <w:rsid w:val="008F3E6B"/>
    <w:rsid w:val="008F4203"/>
    <w:rsid w:val="008F4559"/>
    <w:rsid w:val="008F4B7D"/>
    <w:rsid w:val="008F4D29"/>
    <w:rsid w:val="008F5029"/>
    <w:rsid w:val="008F52E2"/>
    <w:rsid w:val="008F54B4"/>
    <w:rsid w:val="008F54FE"/>
    <w:rsid w:val="008F5EC5"/>
    <w:rsid w:val="008F6C58"/>
    <w:rsid w:val="009003B5"/>
    <w:rsid w:val="00900806"/>
    <w:rsid w:val="00901733"/>
    <w:rsid w:val="00901CF0"/>
    <w:rsid w:val="009021D1"/>
    <w:rsid w:val="0090297B"/>
    <w:rsid w:val="009030FF"/>
    <w:rsid w:val="009032A7"/>
    <w:rsid w:val="009033D4"/>
    <w:rsid w:val="009037CC"/>
    <w:rsid w:val="00903BCC"/>
    <w:rsid w:val="0090522F"/>
    <w:rsid w:val="00906345"/>
    <w:rsid w:val="0090670A"/>
    <w:rsid w:val="0090671D"/>
    <w:rsid w:val="00906EDF"/>
    <w:rsid w:val="0090790A"/>
    <w:rsid w:val="00907E46"/>
    <w:rsid w:val="00910B0A"/>
    <w:rsid w:val="00910FB2"/>
    <w:rsid w:val="009112FE"/>
    <w:rsid w:val="009115B7"/>
    <w:rsid w:val="00912613"/>
    <w:rsid w:val="00912F8E"/>
    <w:rsid w:val="0091359C"/>
    <w:rsid w:val="00913782"/>
    <w:rsid w:val="009144AE"/>
    <w:rsid w:val="00914F5C"/>
    <w:rsid w:val="00915531"/>
    <w:rsid w:val="00915900"/>
    <w:rsid w:val="00915BE9"/>
    <w:rsid w:val="00915D9D"/>
    <w:rsid w:val="00917143"/>
    <w:rsid w:val="00917260"/>
    <w:rsid w:val="00917DAA"/>
    <w:rsid w:val="00920244"/>
    <w:rsid w:val="0092043B"/>
    <w:rsid w:val="009213FC"/>
    <w:rsid w:val="009218AB"/>
    <w:rsid w:val="00922159"/>
    <w:rsid w:val="00922453"/>
    <w:rsid w:val="009225F3"/>
    <w:rsid w:val="0092262D"/>
    <w:rsid w:val="00922916"/>
    <w:rsid w:val="009231B1"/>
    <w:rsid w:val="00923BB1"/>
    <w:rsid w:val="00924413"/>
    <w:rsid w:val="00925A66"/>
    <w:rsid w:val="00925B80"/>
    <w:rsid w:val="00926604"/>
    <w:rsid w:val="00926EBD"/>
    <w:rsid w:val="00926ECB"/>
    <w:rsid w:val="00926F02"/>
    <w:rsid w:val="009270BC"/>
    <w:rsid w:val="009277AC"/>
    <w:rsid w:val="0093021D"/>
    <w:rsid w:val="00930499"/>
    <w:rsid w:val="009306C9"/>
    <w:rsid w:val="00930775"/>
    <w:rsid w:val="00931585"/>
    <w:rsid w:val="00931700"/>
    <w:rsid w:val="009319CB"/>
    <w:rsid w:val="00931E51"/>
    <w:rsid w:val="009330A9"/>
    <w:rsid w:val="00933CB0"/>
    <w:rsid w:val="00934C41"/>
    <w:rsid w:val="009350C9"/>
    <w:rsid w:val="0093574F"/>
    <w:rsid w:val="009360B4"/>
    <w:rsid w:val="00936AED"/>
    <w:rsid w:val="0093708B"/>
    <w:rsid w:val="00937583"/>
    <w:rsid w:val="00937F1C"/>
    <w:rsid w:val="00940266"/>
    <w:rsid w:val="0094147B"/>
    <w:rsid w:val="009415E1"/>
    <w:rsid w:val="00941FC8"/>
    <w:rsid w:val="00943309"/>
    <w:rsid w:val="00943D64"/>
    <w:rsid w:val="00945171"/>
    <w:rsid w:val="00945340"/>
    <w:rsid w:val="009454D2"/>
    <w:rsid w:val="009459BB"/>
    <w:rsid w:val="00945C30"/>
    <w:rsid w:val="00945DF9"/>
    <w:rsid w:val="00946B65"/>
    <w:rsid w:val="00947369"/>
    <w:rsid w:val="009479FC"/>
    <w:rsid w:val="00950040"/>
    <w:rsid w:val="009503F8"/>
    <w:rsid w:val="0095096D"/>
    <w:rsid w:val="0095117E"/>
    <w:rsid w:val="009513FE"/>
    <w:rsid w:val="00951676"/>
    <w:rsid w:val="00951695"/>
    <w:rsid w:val="00952A8A"/>
    <w:rsid w:val="00952AC3"/>
    <w:rsid w:val="00952D75"/>
    <w:rsid w:val="00952E6D"/>
    <w:rsid w:val="00953755"/>
    <w:rsid w:val="00953AE0"/>
    <w:rsid w:val="0095493D"/>
    <w:rsid w:val="00954E58"/>
    <w:rsid w:val="00955590"/>
    <w:rsid w:val="00955665"/>
    <w:rsid w:val="00955760"/>
    <w:rsid w:val="00955F00"/>
    <w:rsid w:val="0095651E"/>
    <w:rsid w:val="00956F71"/>
    <w:rsid w:val="009604EE"/>
    <w:rsid w:val="00960F17"/>
    <w:rsid w:val="00961B26"/>
    <w:rsid w:val="00961DB4"/>
    <w:rsid w:val="00964040"/>
    <w:rsid w:val="009648CE"/>
    <w:rsid w:val="00964DF5"/>
    <w:rsid w:val="00965085"/>
    <w:rsid w:val="00965646"/>
    <w:rsid w:val="00965A88"/>
    <w:rsid w:val="00966070"/>
    <w:rsid w:val="0096612F"/>
    <w:rsid w:val="00970C2E"/>
    <w:rsid w:val="0097106C"/>
    <w:rsid w:val="00971F93"/>
    <w:rsid w:val="00972597"/>
    <w:rsid w:val="00972E91"/>
    <w:rsid w:val="00973023"/>
    <w:rsid w:val="00973C65"/>
    <w:rsid w:val="0097400A"/>
    <w:rsid w:val="009748F6"/>
    <w:rsid w:val="00974B8C"/>
    <w:rsid w:val="00974DA1"/>
    <w:rsid w:val="00975009"/>
    <w:rsid w:val="00975C5C"/>
    <w:rsid w:val="00975E62"/>
    <w:rsid w:val="009770D3"/>
    <w:rsid w:val="009773B3"/>
    <w:rsid w:val="00977B62"/>
    <w:rsid w:val="00981CF0"/>
    <w:rsid w:val="00982873"/>
    <w:rsid w:val="00982DC6"/>
    <w:rsid w:val="00983A46"/>
    <w:rsid w:val="009841A3"/>
    <w:rsid w:val="0098459A"/>
    <w:rsid w:val="00984BAF"/>
    <w:rsid w:val="00984BFF"/>
    <w:rsid w:val="009857E0"/>
    <w:rsid w:val="00987255"/>
    <w:rsid w:val="00987353"/>
    <w:rsid w:val="009874C1"/>
    <w:rsid w:val="009905D7"/>
    <w:rsid w:val="00991B22"/>
    <w:rsid w:val="00992BE1"/>
    <w:rsid w:val="009933BB"/>
    <w:rsid w:val="00993D36"/>
    <w:rsid w:val="009942A4"/>
    <w:rsid w:val="009942C4"/>
    <w:rsid w:val="009944A9"/>
    <w:rsid w:val="00994794"/>
    <w:rsid w:val="00994939"/>
    <w:rsid w:val="00994A64"/>
    <w:rsid w:val="00995264"/>
    <w:rsid w:val="00995DCD"/>
    <w:rsid w:val="00996847"/>
    <w:rsid w:val="00996EE1"/>
    <w:rsid w:val="009978E1"/>
    <w:rsid w:val="00997BC2"/>
    <w:rsid w:val="009A0F01"/>
    <w:rsid w:val="009A1531"/>
    <w:rsid w:val="009A1628"/>
    <w:rsid w:val="009A168D"/>
    <w:rsid w:val="009A1B0C"/>
    <w:rsid w:val="009A1D78"/>
    <w:rsid w:val="009A32F1"/>
    <w:rsid w:val="009A3C99"/>
    <w:rsid w:val="009A3D4E"/>
    <w:rsid w:val="009A3DF9"/>
    <w:rsid w:val="009A47C2"/>
    <w:rsid w:val="009A48B0"/>
    <w:rsid w:val="009A5009"/>
    <w:rsid w:val="009A5785"/>
    <w:rsid w:val="009A5A54"/>
    <w:rsid w:val="009A691A"/>
    <w:rsid w:val="009A6C5C"/>
    <w:rsid w:val="009B0328"/>
    <w:rsid w:val="009B0761"/>
    <w:rsid w:val="009B156F"/>
    <w:rsid w:val="009B1919"/>
    <w:rsid w:val="009B24D5"/>
    <w:rsid w:val="009B255A"/>
    <w:rsid w:val="009B2B1E"/>
    <w:rsid w:val="009B2F5A"/>
    <w:rsid w:val="009B30C8"/>
    <w:rsid w:val="009B346B"/>
    <w:rsid w:val="009B3B7F"/>
    <w:rsid w:val="009B43C4"/>
    <w:rsid w:val="009B476C"/>
    <w:rsid w:val="009B4A62"/>
    <w:rsid w:val="009B56E9"/>
    <w:rsid w:val="009B66CC"/>
    <w:rsid w:val="009B68AC"/>
    <w:rsid w:val="009B71D1"/>
    <w:rsid w:val="009B73F1"/>
    <w:rsid w:val="009B79C4"/>
    <w:rsid w:val="009B79DE"/>
    <w:rsid w:val="009C09B0"/>
    <w:rsid w:val="009C1169"/>
    <w:rsid w:val="009C14CA"/>
    <w:rsid w:val="009C1EB0"/>
    <w:rsid w:val="009C22B6"/>
    <w:rsid w:val="009C2AC2"/>
    <w:rsid w:val="009C2E7E"/>
    <w:rsid w:val="009C2FD5"/>
    <w:rsid w:val="009C37A5"/>
    <w:rsid w:val="009C41E9"/>
    <w:rsid w:val="009C5575"/>
    <w:rsid w:val="009C5DFD"/>
    <w:rsid w:val="009C6B30"/>
    <w:rsid w:val="009C6B40"/>
    <w:rsid w:val="009C73A1"/>
    <w:rsid w:val="009C7622"/>
    <w:rsid w:val="009C7BFC"/>
    <w:rsid w:val="009C7EC9"/>
    <w:rsid w:val="009D0EE5"/>
    <w:rsid w:val="009D1DC4"/>
    <w:rsid w:val="009D2AE2"/>
    <w:rsid w:val="009D2B1E"/>
    <w:rsid w:val="009D32FE"/>
    <w:rsid w:val="009D47A3"/>
    <w:rsid w:val="009D4CC6"/>
    <w:rsid w:val="009D52A6"/>
    <w:rsid w:val="009D53EA"/>
    <w:rsid w:val="009D573D"/>
    <w:rsid w:val="009D59CA"/>
    <w:rsid w:val="009D5C3C"/>
    <w:rsid w:val="009D5E21"/>
    <w:rsid w:val="009E0B51"/>
    <w:rsid w:val="009E0B69"/>
    <w:rsid w:val="009E0C01"/>
    <w:rsid w:val="009E0E05"/>
    <w:rsid w:val="009E0F93"/>
    <w:rsid w:val="009E1560"/>
    <w:rsid w:val="009E1DA0"/>
    <w:rsid w:val="009E21D9"/>
    <w:rsid w:val="009E22EC"/>
    <w:rsid w:val="009E236B"/>
    <w:rsid w:val="009E27C6"/>
    <w:rsid w:val="009E4188"/>
    <w:rsid w:val="009E43BA"/>
    <w:rsid w:val="009E4439"/>
    <w:rsid w:val="009E4726"/>
    <w:rsid w:val="009E474D"/>
    <w:rsid w:val="009E6220"/>
    <w:rsid w:val="009E6794"/>
    <w:rsid w:val="009E6E27"/>
    <w:rsid w:val="009F0862"/>
    <w:rsid w:val="009F0A1A"/>
    <w:rsid w:val="009F0F76"/>
    <w:rsid w:val="009F2342"/>
    <w:rsid w:val="009F285F"/>
    <w:rsid w:val="009F2BC7"/>
    <w:rsid w:val="009F36FD"/>
    <w:rsid w:val="009F4BB9"/>
    <w:rsid w:val="009F4E22"/>
    <w:rsid w:val="009F4E4B"/>
    <w:rsid w:val="009F5BEF"/>
    <w:rsid w:val="009F5CCE"/>
    <w:rsid w:val="009F5EE7"/>
    <w:rsid w:val="009F6994"/>
    <w:rsid w:val="009F6AAC"/>
    <w:rsid w:val="009F7102"/>
    <w:rsid w:val="009F725F"/>
    <w:rsid w:val="009F7386"/>
    <w:rsid w:val="009F739B"/>
    <w:rsid w:val="009F74F4"/>
    <w:rsid w:val="009F782E"/>
    <w:rsid w:val="009F7901"/>
    <w:rsid w:val="009F7D71"/>
    <w:rsid w:val="009F7F6B"/>
    <w:rsid w:val="00A00A78"/>
    <w:rsid w:val="00A00E0B"/>
    <w:rsid w:val="00A00FC7"/>
    <w:rsid w:val="00A0159E"/>
    <w:rsid w:val="00A01CE4"/>
    <w:rsid w:val="00A01F03"/>
    <w:rsid w:val="00A02A63"/>
    <w:rsid w:val="00A035E8"/>
    <w:rsid w:val="00A03C76"/>
    <w:rsid w:val="00A0425C"/>
    <w:rsid w:val="00A0522B"/>
    <w:rsid w:val="00A05735"/>
    <w:rsid w:val="00A05751"/>
    <w:rsid w:val="00A05EED"/>
    <w:rsid w:val="00A06119"/>
    <w:rsid w:val="00A06B50"/>
    <w:rsid w:val="00A07FE6"/>
    <w:rsid w:val="00A101B9"/>
    <w:rsid w:val="00A103AE"/>
    <w:rsid w:val="00A10620"/>
    <w:rsid w:val="00A11AF3"/>
    <w:rsid w:val="00A1229F"/>
    <w:rsid w:val="00A12371"/>
    <w:rsid w:val="00A12649"/>
    <w:rsid w:val="00A129A8"/>
    <w:rsid w:val="00A1470A"/>
    <w:rsid w:val="00A14A71"/>
    <w:rsid w:val="00A15B5A"/>
    <w:rsid w:val="00A161CB"/>
    <w:rsid w:val="00A16493"/>
    <w:rsid w:val="00A1751E"/>
    <w:rsid w:val="00A1770B"/>
    <w:rsid w:val="00A17AA1"/>
    <w:rsid w:val="00A2038D"/>
    <w:rsid w:val="00A2065B"/>
    <w:rsid w:val="00A206DB"/>
    <w:rsid w:val="00A20EFA"/>
    <w:rsid w:val="00A21090"/>
    <w:rsid w:val="00A21115"/>
    <w:rsid w:val="00A21C42"/>
    <w:rsid w:val="00A22764"/>
    <w:rsid w:val="00A232C5"/>
    <w:rsid w:val="00A235FD"/>
    <w:rsid w:val="00A23896"/>
    <w:rsid w:val="00A248B1"/>
    <w:rsid w:val="00A25462"/>
    <w:rsid w:val="00A25974"/>
    <w:rsid w:val="00A2600D"/>
    <w:rsid w:val="00A260B5"/>
    <w:rsid w:val="00A263B4"/>
    <w:rsid w:val="00A26962"/>
    <w:rsid w:val="00A27C85"/>
    <w:rsid w:val="00A27F66"/>
    <w:rsid w:val="00A27FDA"/>
    <w:rsid w:val="00A30059"/>
    <w:rsid w:val="00A311ED"/>
    <w:rsid w:val="00A313F5"/>
    <w:rsid w:val="00A315E8"/>
    <w:rsid w:val="00A316C6"/>
    <w:rsid w:val="00A31F00"/>
    <w:rsid w:val="00A326C8"/>
    <w:rsid w:val="00A32AD8"/>
    <w:rsid w:val="00A32B04"/>
    <w:rsid w:val="00A34236"/>
    <w:rsid w:val="00A343DD"/>
    <w:rsid w:val="00A3454B"/>
    <w:rsid w:val="00A34B18"/>
    <w:rsid w:val="00A3501E"/>
    <w:rsid w:val="00A35337"/>
    <w:rsid w:val="00A35653"/>
    <w:rsid w:val="00A35E1D"/>
    <w:rsid w:val="00A363AB"/>
    <w:rsid w:val="00A37267"/>
    <w:rsid w:val="00A378E6"/>
    <w:rsid w:val="00A37A86"/>
    <w:rsid w:val="00A37BFE"/>
    <w:rsid w:val="00A40377"/>
    <w:rsid w:val="00A40C0E"/>
    <w:rsid w:val="00A40FFF"/>
    <w:rsid w:val="00A4129F"/>
    <w:rsid w:val="00A41BB4"/>
    <w:rsid w:val="00A420C9"/>
    <w:rsid w:val="00A42D76"/>
    <w:rsid w:val="00A4343B"/>
    <w:rsid w:val="00A43FB9"/>
    <w:rsid w:val="00A45180"/>
    <w:rsid w:val="00A4542E"/>
    <w:rsid w:val="00A4601D"/>
    <w:rsid w:val="00A46206"/>
    <w:rsid w:val="00A4634A"/>
    <w:rsid w:val="00A467CB"/>
    <w:rsid w:val="00A47FF6"/>
    <w:rsid w:val="00A5030C"/>
    <w:rsid w:val="00A50EFC"/>
    <w:rsid w:val="00A516B8"/>
    <w:rsid w:val="00A517A4"/>
    <w:rsid w:val="00A520D3"/>
    <w:rsid w:val="00A529FC"/>
    <w:rsid w:val="00A5326A"/>
    <w:rsid w:val="00A53784"/>
    <w:rsid w:val="00A53802"/>
    <w:rsid w:val="00A54523"/>
    <w:rsid w:val="00A547E3"/>
    <w:rsid w:val="00A54CC0"/>
    <w:rsid w:val="00A5542C"/>
    <w:rsid w:val="00A55683"/>
    <w:rsid w:val="00A557B8"/>
    <w:rsid w:val="00A55C46"/>
    <w:rsid w:val="00A56739"/>
    <w:rsid w:val="00A56C6F"/>
    <w:rsid w:val="00A57024"/>
    <w:rsid w:val="00A573F1"/>
    <w:rsid w:val="00A57950"/>
    <w:rsid w:val="00A57B94"/>
    <w:rsid w:val="00A57BA5"/>
    <w:rsid w:val="00A57DF8"/>
    <w:rsid w:val="00A602F8"/>
    <w:rsid w:val="00A608C1"/>
    <w:rsid w:val="00A60B1D"/>
    <w:rsid w:val="00A60DE2"/>
    <w:rsid w:val="00A60E95"/>
    <w:rsid w:val="00A60F3A"/>
    <w:rsid w:val="00A6226E"/>
    <w:rsid w:val="00A633BA"/>
    <w:rsid w:val="00A63838"/>
    <w:rsid w:val="00A63B34"/>
    <w:rsid w:val="00A63F1B"/>
    <w:rsid w:val="00A65599"/>
    <w:rsid w:val="00A659FA"/>
    <w:rsid w:val="00A65DB0"/>
    <w:rsid w:val="00A66A2B"/>
    <w:rsid w:val="00A66B17"/>
    <w:rsid w:val="00A66E25"/>
    <w:rsid w:val="00A67288"/>
    <w:rsid w:val="00A67981"/>
    <w:rsid w:val="00A701C9"/>
    <w:rsid w:val="00A706AB"/>
    <w:rsid w:val="00A70BC9"/>
    <w:rsid w:val="00A711BB"/>
    <w:rsid w:val="00A721B3"/>
    <w:rsid w:val="00A7287D"/>
    <w:rsid w:val="00A742B7"/>
    <w:rsid w:val="00A742E2"/>
    <w:rsid w:val="00A74754"/>
    <w:rsid w:val="00A747FF"/>
    <w:rsid w:val="00A757DF"/>
    <w:rsid w:val="00A7641C"/>
    <w:rsid w:val="00A7678E"/>
    <w:rsid w:val="00A76FEC"/>
    <w:rsid w:val="00A77D1A"/>
    <w:rsid w:val="00A77E2C"/>
    <w:rsid w:val="00A77FE1"/>
    <w:rsid w:val="00A804B3"/>
    <w:rsid w:val="00A807F3"/>
    <w:rsid w:val="00A8121C"/>
    <w:rsid w:val="00A8205E"/>
    <w:rsid w:val="00A82ACE"/>
    <w:rsid w:val="00A8313B"/>
    <w:rsid w:val="00A839BD"/>
    <w:rsid w:val="00A84633"/>
    <w:rsid w:val="00A84CC4"/>
    <w:rsid w:val="00A84DDC"/>
    <w:rsid w:val="00A8614C"/>
    <w:rsid w:val="00A8644D"/>
    <w:rsid w:val="00A87223"/>
    <w:rsid w:val="00A8759F"/>
    <w:rsid w:val="00A87E45"/>
    <w:rsid w:val="00A92584"/>
    <w:rsid w:val="00A92C5D"/>
    <w:rsid w:val="00A93126"/>
    <w:rsid w:val="00A947CE"/>
    <w:rsid w:val="00A94E62"/>
    <w:rsid w:val="00A94F72"/>
    <w:rsid w:val="00A9688A"/>
    <w:rsid w:val="00A96FFC"/>
    <w:rsid w:val="00A97C27"/>
    <w:rsid w:val="00A97E60"/>
    <w:rsid w:val="00AA244E"/>
    <w:rsid w:val="00AA2CF9"/>
    <w:rsid w:val="00AA3574"/>
    <w:rsid w:val="00AA3AA0"/>
    <w:rsid w:val="00AA3D6C"/>
    <w:rsid w:val="00AA4148"/>
    <w:rsid w:val="00AA478F"/>
    <w:rsid w:val="00AA52D3"/>
    <w:rsid w:val="00AA5728"/>
    <w:rsid w:val="00AA635F"/>
    <w:rsid w:val="00AA6559"/>
    <w:rsid w:val="00AA67CB"/>
    <w:rsid w:val="00AA6CC3"/>
    <w:rsid w:val="00AA71EA"/>
    <w:rsid w:val="00AB012E"/>
    <w:rsid w:val="00AB0AA3"/>
    <w:rsid w:val="00AB0FE7"/>
    <w:rsid w:val="00AB15A2"/>
    <w:rsid w:val="00AB26BA"/>
    <w:rsid w:val="00AB2771"/>
    <w:rsid w:val="00AB2B50"/>
    <w:rsid w:val="00AB3DBF"/>
    <w:rsid w:val="00AB4DC5"/>
    <w:rsid w:val="00AB6104"/>
    <w:rsid w:val="00AB722C"/>
    <w:rsid w:val="00AB756B"/>
    <w:rsid w:val="00AC1FC0"/>
    <w:rsid w:val="00AC2557"/>
    <w:rsid w:val="00AC2DDA"/>
    <w:rsid w:val="00AC342D"/>
    <w:rsid w:val="00AC378E"/>
    <w:rsid w:val="00AC38C0"/>
    <w:rsid w:val="00AC3E35"/>
    <w:rsid w:val="00AC4087"/>
    <w:rsid w:val="00AC40B7"/>
    <w:rsid w:val="00AC42D3"/>
    <w:rsid w:val="00AC4CC2"/>
    <w:rsid w:val="00AC4DC0"/>
    <w:rsid w:val="00AC5227"/>
    <w:rsid w:val="00AC54C8"/>
    <w:rsid w:val="00AC615A"/>
    <w:rsid w:val="00AC75CE"/>
    <w:rsid w:val="00AC78A5"/>
    <w:rsid w:val="00AC7F67"/>
    <w:rsid w:val="00AD04F6"/>
    <w:rsid w:val="00AD0545"/>
    <w:rsid w:val="00AD0A5D"/>
    <w:rsid w:val="00AD15FB"/>
    <w:rsid w:val="00AD17C7"/>
    <w:rsid w:val="00AD21B8"/>
    <w:rsid w:val="00AD2847"/>
    <w:rsid w:val="00AD2CE3"/>
    <w:rsid w:val="00AD2FEF"/>
    <w:rsid w:val="00AD3127"/>
    <w:rsid w:val="00AD31BD"/>
    <w:rsid w:val="00AD3A32"/>
    <w:rsid w:val="00AD4786"/>
    <w:rsid w:val="00AD4B3F"/>
    <w:rsid w:val="00AD56FB"/>
    <w:rsid w:val="00AD6773"/>
    <w:rsid w:val="00AD7161"/>
    <w:rsid w:val="00AD7208"/>
    <w:rsid w:val="00AD7498"/>
    <w:rsid w:val="00AD7639"/>
    <w:rsid w:val="00AE0EBC"/>
    <w:rsid w:val="00AE1663"/>
    <w:rsid w:val="00AE16DB"/>
    <w:rsid w:val="00AE1790"/>
    <w:rsid w:val="00AE1B18"/>
    <w:rsid w:val="00AE1BFD"/>
    <w:rsid w:val="00AE2188"/>
    <w:rsid w:val="00AE2B42"/>
    <w:rsid w:val="00AE2E76"/>
    <w:rsid w:val="00AE36DF"/>
    <w:rsid w:val="00AE3BB9"/>
    <w:rsid w:val="00AE3E54"/>
    <w:rsid w:val="00AE3E99"/>
    <w:rsid w:val="00AE401D"/>
    <w:rsid w:val="00AE50BD"/>
    <w:rsid w:val="00AE5A9E"/>
    <w:rsid w:val="00AE6EC4"/>
    <w:rsid w:val="00AE74F8"/>
    <w:rsid w:val="00AE7CB7"/>
    <w:rsid w:val="00AE7F09"/>
    <w:rsid w:val="00AF00BA"/>
    <w:rsid w:val="00AF0527"/>
    <w:rsid w:val="00AF0949"/>
    <w:rsid w:val="00AF0F38"/>
    <w:rsid w:val="00AF2021"/>
    <w:rsid w:val="00AF22A1"/>
    <w:rsid w:val="00AF2B0D"/>
    <w:rsid w:val="00AF2E48"/>
    <w:rsid w:val="00AF35EB"/>
    <w:rsid w:val="00AF37B1"/>
    <w:rsid w:val="00AF3B15"/>
    <w:rsid w:val="00AF458A"/>
    <w:rsid w:val="00AF47A9"/>
    <w:rsid w:val="00AF4964"/>
    <w:rsid w:val="00AF4B9F"/>
    <w:rsid w:val="00AF4F86"/>
    <w:rsid w:val="00AF5199"/>
    <w:rsid w:val="00AF51C8"/>
    <w:rsid w:val="00AF5504"/>
    <w:rsid w:val="00AF5FEE"/>
    <w:rsid w:val="00AF6BC3"/>
    <w:rsid w:val="00AF72A4"/>
    <w:rsid w:val="00AF73C7"/>
    <w:rsid w:val="00B0011B"/>
    <w:rsid w:val="00B003DF"/>
    <w:rsid w:val="00B012FC"/>
    <w:rsid w:val="00B01D3C"/>
    <w:rsid w:val="00B02807"/>
    <w:rsid w:val="00B02A6E"/>
    <w:rsid w:val="00B036DE"/>
    <w:rsid w:val="00B03EE3"/>
    <w:rsid w:val="00B048BA"/>
    <w:rsid w:val="00B049F3"/>
    <w:rsid w:val="00B04DD2"/>
    <w:rsid w:val="00B04EAC"/>
    <w:rsid w:val="00B05014"/>
    <w:rsid w:val="00B0505E"/>
    <w:rsid w:val="00B055A1"/>
    <w:rsid w:val="00B05697"/>
    <w:rsid w:val="00B0702D"/>
    <w:rsid w:val="00B075BE"/>
    <w:rsid w:val="00B07A3A"/>
    <w:rsid w:val="00B07A77"/>
    <w:rsid w:val="00B1004D"/>
    <w:rsid w:val="00B1004E"/>
    <w:rsid w:val="00B1028F"/>
    <w:rsid w:val="00B1039A"/>
    <w:rsid w:val="00B119B1"/>
    <w:rsid w:val="00B120C2"/>
    <w:rsid w:val="00B1222D"/>
    <w:rsid w:val="00B1279E"/>
    <w:rsid w:val="00B12E35"/>
    <w:rsid w:val="00B13295"/>
    <w:rsid w:val="00B14595"/>
    <w:rsid w:val="00B14927"/>
    <w:rsid w:val="00B15A4A"/>
    <w:rsid w:val="00B15A83"/>
    <w:rsid w:val="00B1777B"/>
    <w:rsid w:val="00B17858"/>
    <w:rsid w:val="00B17972"/>
    <w:rsid w:val="00B20C72"/>
    <w:rsid w:val="00B20D86"/>
    <w:rsid w:val="00B21437"/>
    <w:rsid w:val="00B219EE"/>
    <w:rsid w:val="00B22728"/>
    <w:rsid w:val="00B22F73"/>
    <w:rsid w:val="00B230E7"/>
    <w:rsid w:val="00B231FE"/>
    <w:rsid w:val="00B2378D"/>
    <w:rsid w:val="00B246F9"/>
    <w:rsid w:val="00B24962"/>
    <w:rsid w:val="00B24E5C"/>
    <w:rsid w:val="00B25CB5"/>
    <w:rsid w:val="00B25D3E"/>
    <w:rsid w:val="00B26165"/>
    <w:rsid w:val="00B261D3"/>
    <w:rsid w:val="00B272DD"/>
    <w:rsid w:val="00B27910"/>
    <w:rsid w:val="00B30413"/>
    <w:rsid w:val="00B3059C"/>
    <w:rsid w:val="00B3187D"/>
    <w:rsid w:val="00B31BEC"/>
    <w:rsid w:val="00B31F5C"/>
    <w:rsid w:val="00B32335"/>
    <w:rsid w:val="00B32BE5"/>
    <w:rsid w:val="00B3355F"/>
    <w:rsid w:val="00B349C5"/>
    <w:rsid w:val="00B35051"/>
    <w:rsid w:val="00B35958"/>
    <w:rsid w:val="00B35FAD"/>
    <w:rsid w:val="00B362BC"/>
    <w:rsid w:val="00B362FD"/>
    <w:rsid w:val="00B36DD0"/>
    <w:rsid w:val="00B370B3"/>
    <w:rsid w:val="00B3790C"/>
    <w:rsid w:val="00B40272"/>
    <w:rsid w:val="00B4097C"/>
    <w:rsid w:val="00B40A59"/>
    <w:rsid w:val="00B40E75"/>
    <w:rsid w:val="00B413AB"/>
    <w:rsid w:val="00B41B02"/>
    <w:rsid w:val="00B426AC"/>
    <w:rsid w:val="00B42B53"/>
    <w:rsid w:val="00B43C34"/>
    <w:rsid w:val="00B43EE5"/>
    <w:rsid w:val="00B44147"/>
    <w:rsid w:val="00B44F99"/>
    <w:rsid w:val="00B4597B"/>
    <w:rsid w:val="00B45CF2"/>
    <w:rsid w:val="00B45D74"/>
    <w:rsid w:val="00B45F07"/>
    <w:rsid w:val="00B45F6B"/>
    <w:rsid w:val="00B46147"/>
    <w:rsid w:val="00B4667C"/>
    <w:rsid w:val="00B468A7"/>
    <w:rsid w:val="00B468C8"/>
    <w:rsid w:val="00B46944"/>
    <w:rsid w:val="00B47698"/>
    <w:rsid w:val="00B47D55"/>
    <w:rsid w:val="00B47E0E"/>
    <w:rsid w:val="00B47FB7"/>
    <w:rsid w:val="00B507D1"/>
    <w:rsid w:val="00B50AAC"/>
    <w:rsid w:val="00B51725"/>
    <w:rsid w:val="00B526EB"/>
    <w:rsid w:val="00B5423A"/>
    <w:rsid w:val="00B5436C"/>
    <w:rsid w:val="00B5437B"/>
    <w:rsid w:val="00B54769"/>
    <w:rsid w:val="00B548A6"/>
    <w:rsid w:val="00B5493F"/>
    <w:rsid w:val="00B54F71"/>
    <w:rsid w:val="00B561D5"/>
    <w:rsid w:val="00B569D1"/>
    <w:rsid w:val="00B56BE0"/>
    <w:rsid w:val="00B609D6"/>
    <w:rsid w:val="00B61A62"/>
    <w:rsid w:val="00B622CB"/>
    <w:rsid w:val="00B637C2"/>
    <w:rsid w:val="00B63ED1"/>
    <w:rsid w:val="00B63FB2"/>
    <w:rsid w:val="00B642A1"/>
    <w:rsid w:val="00B64486"/>
    <w:rsid w:val="00B64732"/>
    <w:rsid w:val="00B64C94"/>
    <w:rsid w:val="00B64CA2"/>
    <w:rsid w:val="00B655CE"/>
    <w:rsid w:val="00B656C4"/>
    <w:rsid w:val="00B65C03"/>
    <w:rsid w:val="00B66B26"/>
    <w:rsid w:val="00B66D25"/>
    <w:rsid w:val="00B7057D"/>
    <w:rsid w:val="00B70916"/>
    <w:rsid w:val="00B70B43"/>
    <w:rsid w:val="00B70D2C"/>
    <w:rsid w:val="00B71C24"/>
    <w:rsid w:val="00B723DF"/>
    <w:rsid w:val="00B72DED"/>
    <w:rsid w:val="00B738E3"/>
    <w:rsid w:val="00B73CBE"/>
    <w:rsid w:val="00B73D07"/>
    <w:rsid w:val="00B74233"/>
    <w:rsid w:val="00B74B61"/>
    <w:rsid w:val="00B7522A"/>
    <w:rsid w:val="00B752A0"/>
    <w:rsid w:val="00B758F8"/>
    <w:rsid w:val="00B75AAD"/>
    <w:rsid w:val="00B760DA"/>
    <w:rsid w:val="00B775C5"/>
    <w:rsid w:val="00B77BFB"/>
    <w:rsid w:val="00B8037E"/>
    <w:rsid w:val="00B80CDF"/>
    <w:rsid w:val="00B81953"/>
    <w:rsid w:val="00B82318"/>
    <w:rsid w:val="00B8260A"/>
    <w:rsid w:val="00B82DCA"/>
    <w:rsid w:val="00B82E93"/>
    <w:rsid w:val="00B8343F"/>
    <w:rsid w:val="00B8378C"/>
    <w:rsid w:val="00B83A90"/>
    <w:rsid w:val="00B8465E"/>
    <w:rsid w:val="00B8466C"/>
    <w:rsid w:val="00B85197"/>
    <w:rsid w:val="00B851E4"/>
    <w:rsid w:val="00B8563C"/>
    <w:rsid w:val="00B85989"/>
    <w:rsid w:val="00B85D42"/>
    <w:rsid w:val="00B85D91"/>
    <w:rsid w:val="00B8669D"/>
    <w:rsid w:val="00B86B07"/>
    <w:rsid w:val="00B86BFF"/>
    <w:rsid w:val="00B87A1B"/>
    <w:rsid w:val="00B87AEA"/>
    <w:rsid w:val="00B90020"/>
    <w:rsid w:val="00B90545"/>
    <w:rsid w:val="00B90A79"/>
    <w:rsid w:val="00B90D3E"/>
    <w:rsid w:val="00B9234B"/>
    <w:rsid w:val="00B92462"/>
    <w:rsid w:val="00B924CA"/>
    <w:rsid w:val="00B93316"/>
    <w:rsid w:val="00B9343F"/>
    <w:rsid w:val="00B936FF"/>
    <w:rsid w:val="00B93FDB"/>
    <w:rsid w:val="00B948AB"/>
    <w:rsid w:val="00B959D2"/>
    <w:rsid w:val="00B95A99"/>
    <w:rsid w:val="00B95D03"/>
    <w:rsid w:val="00B95FCB"/>
    <w:rsid w:val="00B9627F"/>
    <w:rsid w:val="00B9635B"/>
    <w:rsid w:val="00B9726B"/>
    <w:rsid w:val="00B97936"/>
    <w:rsid w:val="00BA00C5"/>
    <w:rsid w:val="00BA0C9E"/>
    <w:rsid w:val="00BA0DA2"/>
    <w:rsid w:val="00BA13C4"/>
    <w:rsid w:val="00BA1956"/>
    <w:rsid w:val="00BA1A81"/>
    <w:rsid w:val="00BA2EF4"/>
    <w:rsid w:val="00BA3576"/>
    <w:rsid w:val="00BA3C90"/>
    <w:rsid w:val="00BA41B8"/>
    <w:rsid w:val="00BA43A2"/>
    <w:rsid w:val="00BA44B3"/>
    <w:rsid w:val="00BA6FB4"/>
    <w:rsid w:val="00BA744E"/>
    <w:rsid w:val="00BB040D"/>
    <w:rsid w:val="00BB103A"/>
    <w:rsid w:val="00BB151F"/>
    <w:rsid w:val="00BB1AAD"/>
    <w:rsid w:val="00BB1CAD"/>
    <w:rsid w:val="00BB2FE0"/>
    <w:rsid w:val="00BB306E"/>
    <w:rsid w:val="00BB342A"/>
    <w:rsid w:val="00BB3B43"/>
    <w:rsid w:val="00BB3C9D"/>
    <w:rsid w:val="00BB513E"/>
    <w:rsid w:val="00BB55CD"/>
    <w:rsid w:val="00BB5CED"/>
    <w:rsid w:val="00BB6970"/>
    <w:rsid w:val="00BB6D09"/>
    <w:rsid w:val="00BB72B4"/>
    <w:rsid w:val="00BB7CF6"/>
    <w:rsid w:val="00BB7D9B"/>
    <w:rsid w:val="00BC0015"/>
    <w:rsid w:val="00BC083E"/>
    <w:rsid w:val="00BC0BEE"/>
    <w:rsid w:val="00BC1CA3"/>
    <w:rsid w:val="00BC21BD"/>
    <w:rsid w:val="00BC2461"/>
    <w:rsid w:val="00BC26D5"/>
    <w:rsid w:val="00BC315D"/>
    <w:rsid w:val="00BC3A78"/>
    <w:rsid w:val="00BC3E86"/>
    <w:rsid w:val="00BC41FF"/>
    <w:rsid w:val="00BC553C"/>
    <w:rsid w:val="00BC561C"/>
    <w:rsid w:val="00BC58B7"/>
    <w:rsid w:val="00BC6853"/>
    <w:rsid w:val="00BC6A40"/>
    <w:rsid w:val="00BC7549"/>
    <w:rsid w:val="00BD06A3"/>
    <w:rsid w:val="00BD0A2B"/>
    <w:rsid w:val="00BD0E55"/>
    <w:rsid w:val="00BD14A7"/>
    <w:rsid w:val="00BD248A"/>
    <w:rsid w:val="00BD26DF"/>
    <w:rsid w:val="00BD2AA2"/>
    <w:rsid w:val="00BD2CC7"/>
    <w:rsid w:val="00BD3EAE"/>
    <w:rsid w:val="00BD4189"/>
    <w:rsid w:val="00BD4B3A"/>
    <w:rsid w:val="00BD588C"/>
    <w:rsid w:val="00BD60B5"/>
    <w:rsid w:val="00BD644C"/>
    <w:rsid w:val="00BE001D"/>
    <w:rsid w:val="00BE0B5A"/>
    <w:rsid w:val="00BE1037"/>
    <w:rsid w:val="00BE1438"/>
    <w:rsid w:val="00BE185B"/>
    <w:rsid w:val="00BE2438"/>
    <w:rsid w:val="00BE3067"/>
    <w:rsid w:val="00BE357E"/>
    <w:rsid w:val="00BE3BD4"/>
    <w:rsid w:val="00BE43CA"/>
    <w:rsid w:val="00BE4AF0"/>
    <w:rsid w:val="00BE5080"/>
    <w:rsid w:val="00BE5DF1"/>
    <w:rsid w:val="00BE65D0"/>
    <w:rsid w:val="00BE695F"/>
    <w:rsid w:val="00BE7290"/>
    <w:rsid w:val="00BE7978"/>
    <w:rsid w:val="00BE7D54"/>
    <w:rsid w:val="00BF001F"/>
    <w:rsid w:val="00BF01EE"/>
    <w:rsid w:val="00BF0CCB"/>
    <w:rsid w:val="00BF17A2"/>
    <w:rsid w:val="00BF1D7F"/>
    <w:rsid w:val="00BF2955"/>
    <w:rsid w:val="00BF2B78"/>
    <w:rsid w:val="00BF3759"/>
    <w:rsid w:val="00BF41FB"/>
    <w:rsid w:val="00BF4398"/>
    <w:rsid w:val="00BF46F5"/>
    <w:rsid w:val="00BF50C5"/>
    <w:rsid w:val="00BF548E"/>
    <w:rsid w:val="00BF5C37"/>
    <w:rsid w:val="00BF5E8E"/>
    <w:rsid w:val="00BF639C"/>
    <w:rsid w:val="00BF665C"/>
    <w:rsid w:val="00BF67F1"/>
    <w:rsid w:val="00BF6A14"/>
    <w:rsid w:val="00BF6CF2"/>
    <w:rsid w:val="00BF7344"/>
    <w:rsid w:val="00BF7690"/>
    <w:rsid w:val="00C0079D"/>
    <w:rsid w:val="00C00F6C"/>
    <w:rsid w:val="00C02721"/>
    <w:rsid w:val="00C029A7"/>
    <w:rsid w:val="00C02F55"/>
    <w:rsid w:val="00C032E4"/>
    <w:rsid w:val="00C044D7"/>
    <w:rsid w:val="00C0467C"/>
    <w:rsid w:val="00C046C4"/>
    <w:rsid w:val="00C046FA"/>
    <w:rsid w:val="00C05464"/>
    <w:rsid w:val="00C056F1"/>
    <w:rsid w:val="00C05879"/>
    <w:rsid w:val="00C058F9"/>
    <w:rsid w:val="00C059F4"/>
    <w:rsid w:val="00C05BDD"/>
    <w:rsid w:val="00C063AC"/>
    <w:rsid w:val="00C06923"/>
    <w:rsid w:val="00C06BE2"/>
    <w:rsid w:val="00C0711C"/>
    <w:rsid w:val="00C102DF"/>
    <w:rsid w:val="00C105E7"/>
    <w:rsid w:val="00C110E4"/>
    <w:rsid w:val="00C110FC"/>
    <w:rsid w:val="00C13286"/>
    <w:rsid w:val="00C13779"/>
    <w:rsid w:val="00C144F5"/>
    <w:rsid w:val="00C14BC0"/>
    <w:rsid w:val="00C14BDD"/>
    <w:rsid w:val="00C14C4B"/>
    <w:rsid w:val="00C1552F"/>
    <w:rsid w:val="00C15559"/>
    <w:rsid w:val="00C16E4E"/>
    <w:rsid w:val="00C210E4"/>
    <w:rsid w:val="00C2110C"/>
    <w:rsid w:val="00C21240"/>
    <w:rsid w:val="00C21A60"/>
    <w:rsid w:val="00C21DD3"/>
    <w:rsid w:val="00C21F14"/>
    <w:rsid w:val="00C226B9"/>
    <w:rsid w:val="00C228B4"/>
    <w:rsid w:val="00C22C01"/>
    <w:rsid w:val="00C238A5"/>
    <w:rsid w:val="00C25853"/>
    <w:rsid w:val="00C25EED"/>
    <w:rsid w:val="00C267A4"/>
    <w:rsid w:val="00C30031"/>
    <w:rsid w:val="00C30A62"/>
    <w:rsid w:val="00C30DEE"/>
    <w:rsid w:val="00C3100E"/>
    <w:rsid w:val="00C3179F"/>
    <w:rsid w:val="00C32F36"/>
    <w:rsid w:val="00C33ED7"/>
    <w:rsid w:val="00C34056"/>
    <w:rsid w:val="00C340B1"/>
    <w:rsid w:val="00C3444E"/>
    <w:rsid w:val="00C34AE0"/>
    <w:rsid w:val="00C3528F"/>
    <w:rsid w:val="00C352DA"/>
    <w:rsid w:val="00C35B47"/>
    <w:rsid w:val="00C35F03"/>
    <w:rsid w:val="00C361C0"/>
    <w:rsid w:val="00C36725"/>
    <w:rsid w:val="00C36B58"/>
    <w:rsid w:val="00C37344"/>
    <w:rsid w:val="00C3745B"/>
    <w:rsid w:val="00C374D4"/>
    <w:rsid w:val="00C376F4"/>
    <w:rsid w:val="00C4086B"/>
    <w:rsid w:val="00C40A0A"/>
    <w:rsid w:val="00C41A7D"/>
    <w:rsid w:val="00C41D11"/>
    <w:rsid w:val="00C42547"/>
    <w:rsid w:val="00C42FDA"/>
    <w:rsid w:val="00C44B9D"/>
    <w:rsid w:val="00C4595F"/>
    <w:rsid w:val="00C45C4A"/>
    <w:rsid w:val="00C45DC5"/>
    <w:rsid w:val="00C45E32"/>
    <w:rsid w:val="00C45E6E"/>
    <w:rsid w:val="00C46168"/>
    <w:rsid w:val="00C475E3"/>
    <w:rsid w:val="00C47A1A"/>
    <w:rsid w:val="00C47BD4"/>
    <w:rsid w:val="00C47E39"/>
    <w:rsid w:val="00C50677"/>
    <w:rsid w:val="00C50688"/>
    <w:rsid w:val="00C50A21"/>
    <w:rsid w:val="00C50F70"/>
    <w:rsid w:val="00C51688"/>
    <w:rsid w:val="00C51CB9"/>
    <w:rsid w:val="00C522F6"/>
    <w:rsid w:val="00C5277D"/>
    <w:rsid w:val="00C53298"/>
    <w:rsid w:val="00C5331E"/>
    <w:rsid w:val="00C543AF"/>
    <w:rsid w:val="00C54775"/>
    <w:rsid w:val="00C5540F"/>
    <w:rsid w:val="00C55A50"/>
    <w:rsid w:val="00C56197"/>
    <w:rsid w:val="00C576A1"/>
    <w:rsid w:val="00C576DB"/>
    <w:rsid w:val="00C60C72"/>
    <w:rsid w:val="00C60EFF"/>
    <w:rsid w:val="00C61261"/>
    <w:rsid w:val="00C61F07"/>
    <w:rsid w:val="00C6226D"/>
    <w:rsid w:val="00C62F00"/>
    <w:rsid w:val="00C63156"/>
    <w:rsid w:val="00C6415E"/>
    <w:rsid w:val="00C6463C"/>
    <w:rsid w:val="00C6514D"/>
    <w:rsid w:val="00C6613A"/>
    <w:rsid w:val="00C6703F"/>
    <w:rsid w:val="00C670F8"/>
    <w:rsid w:val="00C70634"/>
    <w:rsid w:val="00C706BC"/>
    <w:rsid w:val="00C70A89"/>
    <w:rsid w:val="00C719B6"/>
    <w:rsid w:val="00C719C6"/>
    <w:rsid w:val="00C71ADE"/>
    <w:rsid w:val="00C71BCA"/>
    <w:rsid w:val="00C72A4F"/>
    <w:rsid w:val="00C72C4A"/>
    <w:rsid w:val="00C73A96"/>
    <w:rsid w:val="00C73F70"/>
    <w:rsid w:val="00C75BA2"/>
    <w:rsid w:val="00C75E6B"/>
    <w:rsid w:val="00C76011"/>
    <w:rsid w:val="00C76F3E"/>
    <w:rsid w:val="00C777E8"/>
    <w:rsid w:val="00C80025"/>
    <w:rsid w:val="00C80656"/>
    <w:rsid w:val="00C81AD0"/>
    <w:rsid w:val="00C8296B"/>
    <w:rsid w:val="00C82B49"/>
    <w:rsid w:val="00C82F9F"/>
    <w:rsid w:val="00C842C1"/>
    <w:rsid w:val="00C8486A"/>
    <w:rsid w:val="00C8486D"/>
    <w:rsid w:val="00C849BD"/>
    <w:rsid w:val="00C84C83"/>
    <w:rsid w:val="00C8609B"/>
    <w:rsid w:val="00C862E7"/>
    <w:rsid w:val="00C86777"/>
    <w:rsid w:val="00C86ABA"/>
    <w:rsid w:val="00C86B6D"/>
    <w:rsid w:val="00C86CB4"/>
    <w:rsid w:val="00C870BD"/>
    <w:rsid w:val="00C871F2"/>
    <w:rsid w:val="00C877B5"/>
    <w:rsid w:val="00C87E10"/>
    <w:rsid w:val="00C87F7B"/>
    <w:rsid w:val="00C90015"/>
    <w:rsid w:val="00C90396"/>
    <w:rsid w:val="00C908E7"/>
    <w:rsid w:val="00C912F8"/>
    <w:rsid w:val="00C917DA"/>
    <w:rsid w:val="00C91AB3"/>
    <w:rsid w:val="00C9208F"/>
    <w:rsid w:val="00C92438"/>
    <w:rsid w:val="00C928AD"/>
    <w:rsid w:val="00C92B75"/>
    <w:rsid w:val="00C931B4"/>
    <w:rsid w:val="00C93737"/>
    <w:rsid w:val="00C946B8"/>
    <w:rsid w:val="00C94B47"/>
    <w:rsid w:val="00C955E7"/>
    <w:rsid w:val="00C95683"/>
    <w:rsid w:val="00C965C2"/>
    <w:rsid w:val="00C96909"/>
    <w:rsid w:val="00C9771D"/>
    <w:rsid w:val="00CA0335"/>
    <w:rsid w:val="00CA03A6"/>
    <w:rsid w:val="00CA03C1"/>
    <w:rsid w:val="00CA051A"/>
    <w:rsid w:val="00CA0C9E"/>
    <w:rsid w:val="00CA1237"/>
    <w:rsid w:val="00CA203C"/>
    <w:rsid w:val="00CA2247"/>
    <w:rsid w:val="00CA25A1"/>
    <w:rsid w:val="00CA2B52"/>
    <w:rsid w:val="00CA374A"/>
    <w:rsid w:val="00CA3F0B"/>
    <w:rsid w:val="00CA44C7"/>
    <w:rsid w:val="00CA4F3B"/>
    <w:rsid w:val="00CA5085"/>
    <w:rsid w:val="00CA50A3"/>
    <w:rsid w:val="00CA52CA"/>
    <w:rsid w:val="00CA6601"/>
    <w:rsid w:val="00CA69C1"/>
    <w:rsid w:val="00CA6E9A"/>
    <w:rsid w:val="00CA7414"/>
    <w:rsid w:val="00CA748C"/>
    <w:rsid w:val="00CA768A"/>
    <w:rsid w:val="00CA7839"/>
    <w:rsid w:val="00CA7D2A"/>
    <w:rsid w:val="00CA7FF0"/>
    <w:rsid w:val="00CB0F8A"/>
    <w:rsid w:val="00CB128F"/>
    <w:rsid w:val="00CB16A8"/>
    <w:rsid w:val="00CB1FD4"/>
    <w:rsid w:val="00CB28BA"/>
    <w:rsid w:val="00CB2F4F"/>
    <w:rsid w:val="00CB40EF"/>
    <w:rsid w:val="00CB4678"/>
    <w:rsid w:val="00CB5A94"/>
    <w:rsid w:val="00CB60EC"/>
    <w:rsid w:val="00CB7482"/>
    <w:rsid w:val="00CB7483"/>
    <w:rsid w:val="00CC0121"/>
    <w:rsid w:val="00CC03A6"/>
    <w:rsid w:val="00CC0849"/>
    <w:rsid w:val="00CC0B3C"/>
    <w:rsid w:val="00CC1243"/>
    <w:rsid w:val="00CC12FE"/>
    <w:rsid w:val="00CC15F4"/>
    <w:rsid w:val="00CC2490"/>
    <w:rsid w:val="00CC27CD"/>
    <w:rsid w:val="00CC2C7C"/>
    <w:rsid w:val="00CC3E3F"/>
    <w:rsid w:val="00CC4376"/>
    <w:rsid w:val="00CC4577"/>
    <w:rsid w:val="00CC470B"/>
    <w:rsid w:val="00CC47B4"/>
    <w:rsid w:val="00CC47CB"/>
    <w:rsid w:val="00CC4CDE"/>
    <w:rsid w:val="00CC542B"/>
    <w:rsid w:val="00CC5F1C"/>
    <w:rsid w:val="00CC737A"/>
    <w:rsid w:val="00CC7433"/>
    <w:rsid w:val="00CC75AB"/>
    <w:rsid w:val="00CC7691"/>
    <w:rsid w:val="00CC7723"/>
    <w:rsid w:val="00CD005C"/>
    <w:rsid w:val="00CD0AC7"/>
    <w:rsid w:val="00CD0B1C"/>
    <w:rsid w:val="00CD0EBF"/>
    <w:rsid w:val="00CD1197"/>
    <w:rsid w:val="00CD2078"/>
    <w:rsid w:val="00CD2E18"/>
    <w:rsid w:val="00CD301C"/>
    <w:rsid w:val="00CD32AA"/>
    <w:rsid w:val="00CD32C0"/>
    <w:rsid w:val="00CD3A24"/>
    <w:rsid w:val="00CD4737"/>
    <w:rsid w:val="00CD49A5"/>
    <w:rsid w:val="00CD4CBD"/>
    <w:rsid w:val="00CD4FFF"/>
    <w:rsid w:val="00CD533B"/>
    <w:rsid w:val="00CD5552"/>
    <w:rsid w:val="00CD574C"/>
    <w:rsid w:val="00CD5BDE"/>
    <w:rsid w:val="00CD5D98"/>
    <w:rsid w:val="00CD64F2"/>
    <w:rsid w:val="00CD7DDF"/>
    <w:rsid w:val="00CD7EA4"/>
    <w:rsid w:val="00CE0F5A"/>
    <w:rsid w:val="00CE0F80"/>
    <w:rsid w:val="00CE1A18"/>
    <w:rsid w:val="00CE1A32"/>
    <w:rsid w:val="00CE1ABF"/>
    <w:rsid w:val="00CE1E5E"/>
    <w:rsid w:val="00CE20B2"/>
    <w:rsid w:val="00CE2333"/>
    <w:rsid w:val="00CE2445"/>
    <w:rsid w:val="00CE5057"/>
    <w:rsid w:val="00CE54F5"/>
    <w:rsid w:val="00CE5FC2"/>
    <w:rsid w:val="00CE709E"/>
    <w:rsid w:val="00CE73FD"/>
    <w:rsid w:val="00CE750F"/>
    <w:rsid w:val="00CE7C12"/>
    <w:rsid w:val="00CF02B1"/>
    <w:rsid w:val="00CF0DAF"/>
    <w:rsid w:val="00CF1640"/>
    <w:rsid w:val="00CF1981"/>
    <w:rsid w:val="00CF1D14"/>
    <w:rsid w:val="00CF1ED3"/>
    <w:rsid w:val="00CF343E"/>
    <w:rsid w:val="00CF3A8E"/>
    <w:rsid w:val="00CF43C8"/>
    <w:rsid w:val="00CF5444"/>
    <w:rsid w:val="00CF5619"/>
    <w:rsid w:val="00CF586A"/>
    <w:rsid w:val="00CF5A6E"/>
    <w:rsid w:val="00CF6092"/>
    <w:rsid w:val="00CF6195"/>
    <w:rsid w:val="00CF646C"/>
    <w:rsid w:val="00CF725B"/>
    <w:rsid w:val="00CF7362"/>
    <w:rsid w:val="00CF7A73"/>
    <w:rsid w:val="00CF7B9B"/>
    <w:rsid w:val="00D00319"/>
    <w:rsid w:val="00D0129E"/>
    <w:rsid w:val="00D01B21"/>
    <w:rsid w:val="00D01F50"/>
    <w:rsid w:val="00D02384"/>
    <w:rsid w:val="00D0350D"/>
    <w:rsid w:val="00D0350E"/>
    <w:rsid w:val="00D0352D"/>
    <w:rsid w:val="00D03EF0"/>
    <w:rsid w:val="00D04115"/>
    <w:rsid w:val="00D0427A"/>
    <w:rsid w:val="00D047F4"/>
    <w:rsid w:val="00D048E0"/>
    <w:rsid w:val="00D049CC"/>
    <w:rsid w:val="00D04FFA"/>
    <w:rsid w:val="00D05525"/>
    <w:rsid w:val="00D0552B"/>
    <w:rsid w:val="00D0592C"/>
    <w:rsid w:val="00D05935"/>
    <w:rsid w:val="00D06532"/>
    <w:rsid w:val="00D06900"/>
    <w:rsid w:val="00D0690F"/>
    <w:rsid w:val="00D06B8B"/>
    <w:rsid w:val="00D06D1E"/>
    <w:rsid w:val="00D07282"/>
    <w:rsid w:val="00D07C38"/>
    <w:rsid w:val="00D10154"/>
    <w:rsid w:val="00D106B6"/>
    <w:rsid w:val="00D10B6E"/>
    <w:rsid w:val="00D10C4A"/>
    <w:rsid w:val="00D10CFE"/>
    <w:rsid w:val="00D10ED1"/>
    <w:rsid w:val="00D11562"/>
    <w:rsid w:val="00D11D3E"/>
    <w:rsid w:val="00D11FB1"/>
    <w:rsid w:val="00D12C51"/>
    <w:rsid w:val="00D12F2D"/>
    <w:rsid w:val="00D13598"/>
    <w:rsid w:val="00D1395B"/>
    <w:rsid w:val="00D13C27"/>
    <w:rsid w:val="00D1433C"/>
    <w:rsid w:val="00D14C85"/>
    <w:rsid w:val="00D15135"/>
    <w:rsid w:val="00D15576"/>
    <w:rsid w:val="00D159A3"/>
    <w:rsid w:val="00D15A19"/>
    <w:rsid w:val="00D16712"/>
    <w:rsid w:val="00D168D3"/>
    <w:rsid w:val="00D16A0F"/>
    <w:rsid w:val="00D16A63"/>
    <w:rsid w:val="00D16CC7"/>
    <w:rsid w:val="00D171D7"/>
    <w:rsid w:val="00D17344"/>
    <w:rsid w:val="00D17E67"/>
    <w:rsid w:val="00D202A8"/>
    <w:rsid w:val="00D204CA"/>
    <w:rsid w:val="00D20D7A"/>
    <w:rsid w:val="00D213E9"/>
    <w:rsid w:val="00D2162C"/>
    <w:rsid w:val="00D22143"/>
    <w:rsid w:val="00D221E4"/>
    <w:rsid w:val="00D2230D"/>
    <w:rsid w:val="00D23367"/>
    <w:rsid w:val="00D235A0"/>
    <w:rsid w:val="00D23D66"/>
    <w:rsid w:val="00D23EB2"/>
    <w:rsid w:val="00D2453D"/>
    <w:rsid w:val="00D24889"/>
    <w:rsid w:val="00D24C21"/>
    <w:rsid w:val="00D24D87"/>
    <w:rsid w:val="00D25156"/>
    <w:rsid w:val="00D25302"/>
    <w:rsid w:val="00D258C5"/>
    <w:rsid w:val="00D260BC"/>
    <w:rsid w:val="00D261AF"/>
    <w:rsid w:val="00D26A35"/>
    <w:rsid w:val="00D26AB5"/>
    <w:rsid w:val="00D26BA0"/>
    <w:rsid w:val="00D26EC9"/>
    <w:rsid w:val="00D2708A"/>
    <w:rsid w:val="00D2716D"/>
    <w:rsid w:val="00D30B84"/>
    <w:rsid w:val="00D311F9"/>
    <w:rsid w:val="00D31807"/>
    <w:rsid w:val="00D31892"/>
    <w:rsid w:val="00D321A5"/>
    <w:rsid w:val="00D32FA8"/>
    <w:rsid w:val="00D33EF0"/>
    <w:rsid w:val="00D34690"/>
    <w:rsid w:val="00D348B9"/>
    <w:rsid w:val="00D34B42"/>
    <w:rsid w:val="00D35ADA"/>
    <w:rsid w:val="00D3645F"/>
    <w:rsid w:val="00D36B31"/>
    <w:rsid w:val="00D370CE"/>
    <w:rsid w:val="00D37524"/>
    <w:rsid w:val="00D379A0"/>
    <w:rsid w:val="00D37DBA"/>
    <w:rsid w:val="00D401F3"/>
    <w:rsid w:val="00D40A85"/>
    <w:rsid w:val="00D41FD8"/>
    <w:rsid w:val="00D43EBC"/>
    <w:rsid w:val="00D444A7"/>
    <w:rsid w:val="00D444D2"/>
    <w:rsid w:val="00D45720"/>
    <w:rsid w:val="00D45A2B"/>
    <w:rsid w:val="00D45B7E"/>
    <w:rsid w:val="00D462A1"/>
    <w:rsid w:val="00D46CAA"/>
    <w:rsid w:val="00D479EA"/>
    <w:rsid w:val="00D47A46"/>
    <w:rsid w:val="00D47C58"/>
    <w:rsid w:val="00D500F9"/>
    <w:rsid w:val="00D502BC"/>
    <w:rsid w:val="00D50C29"/>
    <w:rsid w:val="00D5169C"/>
    <w:rsid w:val="00D53A22"/>
    <w:rsid w:val="00D54691"/>
    <w:rsid w:val="00D548D6"/>
    <w:rsid w:val="00D54E96"/>
    <w:rsid w:val="00D5550E"/>
    <w:rsid w:val="00D55711"/>
    <w:rsid w:val="00D56CFD"/>
    <w:rsid w:val="00D57685"/>
    <w:rsid w:val="00D60586"/>
    <w:rsid w:val="00D60AE2"/>
    <w:rsid w:val="00D60C87"/>
    <w:rsid w:val="00D60F7A"/>
    <w:rsid w:val="00D62038"/>
    <w:rsid w:val="00D6257B"/>
    <w:rsid w:val="00D62D42"/>
    <w:rsid w:val="00D63331"/>
    <w:rsid w:val="00D635D4"/>
    <w:rsid w:val="00D643B0"/>
    <w:rsid w:val="00D64CBB"/>
    <w:rsid w:val="00D64EF6"/>
    <w:rsid w:val="00D6618E"/>
    <w:rsid w:val="00D66DB6"/>
    <w:rsid w:val="00D67BA0"/>
    <w:rsid w:val="00D70122"/>
    <w:rsid w:val="00D71AFB"/>
    <w:rsid w:val="00D7263E"/>
    <w:rsid w:val="00D7358E"/>
    <w:rsid w:val="00D7440F"/>
    <w:rsid w:val="00D74421"/>
    <w:rsid w:val="00D747EE"/>
    <w:rsid w:val="00D74D78"/>
    <w:rsid w:val="00D74FFF"/>
    <w:rsid w:val="00D75D0E"/>
    <w:rsid w:val="00D804EA"/>
    <w:rsid w:val="00D80DE8"/>
    <w:rsid w:val="00D81580"/>
    <w:rsid w:val="00D81620"/>
    <w:rsid w:val="00D81DF7"/>
    <w:rsid w:val="00D81E84"/>
    <w:rsid w:val="00D81F3C"/>
    <w:rsid w:val="00D82287"/>
    <w:rsid w:val="00D82449"/>
    <w:rsid w:val="00D824ED"/>
    <w:rsid w:val="00D828D3"/>
    <w:rsid w:val="00D82CBA"/>
    <w:rsid w:val="00D83627"/>
    <w:rsid w:val="00D8459B"/>
    <w:rsid w:val="00D85113"/>
    <w:rsid w:val="00D852C9"/>
    <w:rsid w:val="00D85E99"/>
    <w:rsid w:val="00D861A8"/>
    <w:rsid w:val="00D8785E"/>
    <w:rsid w:val="00D87BED"/>
    <w:rsid w:val="00D90395"/>
    <w:rsid w:val="00D9077D"/>
    <w:rsid w:val="00D90AA3"/>
    <w:rsid w:val="00D9114E"/>
    <w:rsid w:val="00D91D27"/>
    <w:rsid w:val="00D920C9"/>
    <w:rsid w:val="00D92AB5"/>
    <w:rsid w:val="00D938BC"/>
    <w:rsid w:val="00D93AE8"/>
    <w:rsid w:val="00D941B4"/>
    <w:rsid w:val="00D94648"/>
    <w:rsid w:val="00D947E2"/>
    <w:rsid w:val="00D94BCC"/>
    <w:rsid w:val="00D96000"/>
    <w:rsid w:val="00D96381"/>
    <w:rsid w:val="00D967C7"/>
    <w:rsid w:val="00D96B14"/>
    <w:rsid w:val="00D974ED"/>
    <w:rsid w:val="00D977EB"/>
    <w:rsid w:val="00DA01C5"/>
    <w:rsid w:val="00DA02D3"/>
    <w:rsid w:val="00DA1964"/>
    <w:rsid w:val="00DA28CD"/>
    <w:rsid w:val="00DA2A5F"/>
    <w:rsid w:val="00DA3B20"/>
    <w:rsid w:val="00DA407D"/>
    <w:rsid w:val="00DA436B"/>
    <w:rsid w:val="00DA48C5"/>
    <w:rsid w:val="00DA4F3C"/>
    <w:rsid w:val="00DA5466"/>
    <w:rsid w:val="00DA55F9"/>
    <w:rsid w:val="00DA5C0F"/>
    <w:rsid w:val="00DA66CA"/>
    <w:rsid w:val="00DA7809"/>
    <w:rsid w:val="00DA7848"/>
    <w:rsid w:val="00DB019B"/>
    <w:rsid w:val="00DB1021"/>
    <w:rsid w:val="00DB111C"/>
    <w:rsid w:val="00DB19D4"/>
    <w:rsid w:val="00DB2A0A"/>
    <w:rsid w:val="00DB3105"/>
    <w:rsid w:val="00DB3A3C"/>
    <w:rsid w:val="00DB44C1"/>
    <w:rsid w:val="00DB56B9"/>
    <w:rsid w:val="00DB5D8D"/>
    <w:rsid w:val="00DB6528"/>
    <w:rsid w:val="00DB6562"/>
    <w:rsid w:val="00DB6722"/>
    <w:rsid w:val="00DB6A32"/>
    <w:rsid w:val="00DB713E"/>
    <w:rsid w:val="00DB797C"/>
    <w:rsid w:val="00DB7C5A"/>
    <w:rsid w:val="00DB7CA0"/>
    <w:rsid w:val="00DC0BDA"/>
    <w:rsid w:val="00DC156D"/>
    <w:rsid w:val="00DC1950"/>
    <w:rsid w:val="00DC199F"/>
    <w:rsid w:val="00DC1B4F"/>
    <w:rsid w:val="00DC2590"/>
    <w:rsid w:val="00DC2594"/>
    <w:rsid w:val="00DC259E"/>
    <w:rsid w:val="00DC2A95"/>
    <w:rsid w:val="00DC2F31"/>
    <w:rsid w:val="00DC3904"/>
    <w:rsid w:val="00DC521F"/>
    <w:rsid w:val="00DC5B4E"/>
    <w:rsid w:val="00DC679E"/>
    <w:rsid w:val="00DC6BAA"/>
    <w:rsid w:val="00DC6C6A"/>
    <w:rsid w:val="00DC6D07"/>
    <w:rsid w:val="00DC7368"/>
    <w:rsid w:val="00DC76DD"/>
    <w:rsid w:val="00DD0039"/>
    <w:rsid w:val="00DD03F9"/>
    <w:rsid w:val="00DD0438"/>
    <w:rsid w:val="00DD0B3C"/>
    <w:rsid w:val="00DD0E01"/>
    <w:rsid w:val="00DD0E8C"/>
    <w:rsid w:val="00DD258A"/>
    <w:rsid w:val="00DD2655"/>
    <w:rsid w:val="00DD2926"/>
    <w:rsid w:val="00DD2B38"/>
    <w:rsid w:val="00DD2B43"/>
    <w:rsid w:val="00DD2BDB"/>
    <w:rsid w:val="00DD2D5D"/>
    <w:rsid w:val="00DD2D8C"/>
    <w:rsid w:val="00DD3717"/>
    <w:rsid w:val="00DD42D7"/>
    <w:rsid w:val="00DD5BD6"/>
    <w:rsid w:val="00DD5C17"/>
    <w:rsid w:val="00DD6029"/>
    <w:rsid w:val="00DD755C"/>
    <w:rsid w:val="00DD7CE8"/>
    <w:rsid w:val="00DD7F59"/>
    <w:rsid w:val="00DD7FA7"/>
    <w:rsid w:val="00DE0141"/>
    <w:rsid w:val="00DE0190"/>
    <w:rsid w:val="00DE01B6"/>
    <w:rsid w:val="00DE0899"/>
    <w:rsid w:val="00DE13F8"/>
    <w:rsid w:val="00DE174F"/>
    <w:rsid w:val="00DE204D"/>
    <w:rsid w:val="00DE22D0"/>
    <w:rsid w:val="00DE2610"/>
    <w:rsid w:val="00DE2F77"/>
    <w:rsid w:val="00DE3785"/>
    <w:rsid w:val="00DE472F"/>
    <w:rsid w:val="00DE4BBB"/>
    <w:rsid w:val="00DE51F1"/>
    <w:rsid w:val="00DE644C"/>
    <w:rsid w:val="00DE6D85"/>
    <w:rsid w:val="00DE709A"/>
    <w:rsid w:val="00DF0918"/>
    <w:rsid w:val="00DF10C0"/>
    <w:rsid w:val="00DF1AB4"/>
    <w:rsid w:val="00DF23F0"/>
    <w:rsid w:val="00DF39FE"/>
    <w:rsid w:val="00DF3B43"/>
    <w:rsid w:val="00DF41EF"/>
    <w:rsid w:val="00DF5522"/>
    <w:rsid w:val="00DF6122"/>
    <w:rsid w:val="00DF7145"/>
    <w:rsid w:val="00DF7C5E"/>
    <w:rsid w:val="00DF7FE3"/>
    <w:rsid w:val="00DF7FF8"/>
    <w:rsid w:val="00E00338"/>
    <w:rsid w:val="00E0081D"/>
    <w:rsid w:val="00E010C1"/>
    <w:rsid w:val="00E01A26"/>
    <w:rsid w:val="00E01AD1"/>
    <w:rsid w:val="00E01C91"/>
    <w:rsid w:val="00E01EED"/>
    <w:rsid w:val="00E0214F"/>
    <w:rsid w:val="00E0420D"/>
    <w:rsid w:val="00E04CA0"/>
    <w:rsid w:val="00E04CF8"/>
    <w:rsid w:val="00E04E76"/>
    <w:rsid w:val="00E056ED"/>
    <w:rsid w:val="00E05ACB"/>
    <w:rsid w:val="00E064F5"/>
    <w:rsid w:val="00E06628"/>
    <w:rsid w:val="00E06757"/>
    <w:rsid w:val="00E06B83"/>
    <w:rsid w:val="00E075BD"/>
    <w:rsid w:val="00E07FC4"/>
    <w:rsid w:val="00E11338"/>
    <w:rsid w:val="00E1192B"/>
    <w:rsid w:val="00E11B3F"/>
    <w:rsid w:val="00E11E4A"/>
    <w:rsid w:val="00E127DC"/>
    <w:rsid w:val="00E12892"/>
    <w:rsid w:val="00E12923"/>
    <w:rsid w:val="00E135B9"/>
    <w:rsid w:val="00E13B0D"/>
    <w:rsid w:val="00E13C30"/>
    <w:rsid w:val="00E141C0"/>
    <w:rsid w:val="00E1448A"/>
    <w:rsid w:val="00E14846"/>
    <w:rsid w:val="00E14F00"/>
    <w:rsid w:val="00E1541F"/>
    <w:rsid w:val="00E15D25"/>
    <w:rsid w:val="00E15F23"/>
    <w:rsid w:val="00E16BA7"/>
    <w:rsid w:val="00E16C0D"/>
    <w:rsid w:val="00E16E54"/>
    <w:rsid w:val="00E17079"/>
    <w:rsid w:val="00E172F4"/>
    <w:rsid w:val="00E17EB6"/>
    <w:rsid w:val="00E20885"/>
    <w:rsid w:val="00E20D26"/>
    <w:rsid w:val="00E2103A"/>
    <w:rsid w:val="00E211CF"/>
    <w:rsid w:val="00E21726"/>
    <w:rsid w:val="00E21987"/>
    <w:rsid w:val="00E226C3"/>
    <w:rsid w:val="00E2270E"/>
    <w:rsid w:val="00E229C4"/>
    <w:rsid w:val="00E2316E"/>
    <w:rsid w:val="00E2328A"/>
    <w:rsid w:val="00E23B77"/>
    <w:rsid w:val="00E2408E"/>
    <w:rsid w:val="00E243EB"/>
    <w:rsid w:val="00E24944"/>
    <w:rsid w:val="00E25B44"/>
    <w:rsid w:val="00E25F2F"/>
    <w:rsid w:val="00E26775"/>
    <w:rsid w:val="00E26B0B"/>
    <w:rsid w:val="00E26F0C"/>
    <w:rsid w:val="00E26F18"/>
    <w:rsid w:val="00E2707C"/>
    <w:rsid w:val="00E2762F"/>
    <w:rsid w:val="00E27807"/>
    <w:rsid w:val="00E30CA1"/>
    <w:rsid w:val="00E30ECF"/>
    <w:rsid w:val="00E30F29"/>
    <w:rsid w:val="00E313CC"/>
    <w:rsid w:val="00E32640"/>
    <w:rsid w:val="00E32C9A"/>
    <w:rsid w:val="00E33807"/>
    <w:rsid w:val="00E33B65"/>
    <w:rsid w:val="00E33DD0"/>
    <w:rsid w:val="00E3404F"/>
    <w:rsid w:val="00E341B0"/>
    <w:rsid w:val="00E34957"/>
    <w:rsid w:val="00E35513"/>
    <w:rsid w:val="00E3553C"/>
    <w:rsid w:val="00E35647"/>
    <w:rsid w:val="00E35CF7"/>
    <w:rsid w:val="00E37238"/>
    <w:rsid w:val="00E377A2"/>
    <w:rsid w:val="00E415D5"/>
    <w:rsid w:val="00E41686"/>
    <w:rsid w:val="00E417B4"/>
    <w:rsid w:val="00E4224C"/>
    <w:rsid w:val="00E4338A"/>
    <w:rsid w:val="00E43476"/>
    <w:rsid w:val="00E44B54"/>
    <w:rsid w:val="00E44BD8"/>
    <w:rsid w:val="00E44C34"/>
    <w:rsid w:val="00E45183"/>
    <w:rsid w:val="00E456A0"/>
    <w:rsid w:val="00E45E8D"/>
    <w:rsid w:val="00E45F41"/>
    <w:rsid w:val="00E461E4"/>
    <w:rsid w:val="00E46994"/>
    <w:rsid w:val="00E46C97"/>
    <w:rsid w:val="00E47A49"/>
    <w:rsid w:val="00E47DAF"/>
    <w:rsid w:val="00E50730"/>
    <w:rsid w:val="00E507A0"/>
    <w:rsid w:val="00E509E7"/>
    <w:rsid w:val="00E50AD6"/>
    <w:rsid w:val="00E50FC8"/>
    <w:rsid w:val="00E51B61"/>
    <w:rsid w:val="00E51E40"/>
    <w:rsid w:val="00E52156"/>
    <w:rsid w:val="00E521EF"/>
    <w:rsid w:val="00E534C3"/>
    <w:rsid w:val="00E53E02"/>
    <w:rsid w:val="00E5401A"/>
    <w:rsid w:val="00E542C0"/>
    <w:rsid w:val="00E5460A"/>
    <w:rsid w:val="00E549ED"/>
    <w:rsid w:val="00E54C85"/>
    <w:rsid w:val="00E552F5"/>
    <w:rsid w:val="00E55313"/>
    <w:rsid w:val="00E553DC"/>
    <w:rsid w:val="00E55B53"/>
    <w:rsid w:val="00E563D0"/>
    <w:rsid w:val="00E57C43"/>
    <w:rsid w:val="00E60327"/>
    <w:rsid w:val="00E60746"/>
    <w:rsid w:val="00E60DF1"/>
    <w:rsid w:val="00E61135"/>
    <w:rsid w:val="00E61397"/>
    <w:rsid w:val="00E613E8"/>
    <w:rsid w:val="00E614DC"/>
    <w:rsid w:val="00E618A4"/>
    <w:rsid w:val="00E61921"/>
    <w:rsid w:val="00E61AE2"/>
    <w:rsid w:val="00E61B1F"/>
    <w:rsid w:val="00E6231C"/>
    <w:rsid w:val="00E634E9"/>
    <w:rsid w:val="00E63CAD"/>
    <w:rsid w:val="00E64B14"/>
    <w:rsid w:val="00E65922"/>
    <w:rsid w:val="00E65CD5"/>
    <w:rsid w:val="00E65FFC"/>
    <w:rsid w:val="00E663FE"/>
    <w:rsid w:val="00E664CD"/>
    <w:rsid w:val="00E668A5"/>
    <w:rsid w:val="00E6771C"/>
    <w:rsid w:val="00E6798D"/>
    <w:rsid w:val="00E67B08"/>
    <w:rsid w:val="00E70335"/>
    <w:rsid w:val="00E711F2"/>
    <w:rsid w:val="00E71503"/>
    <w:rsid w:val="00E7292C"/>
    <w:rsid w:val="00E72BC1"/>
    <w:rsid w:val="00E72CF8"/>
    <w:rsid w:val="00E72E9B"/>
    <w:rsid w:val="00E73012"/>
    <w:rsid w:val="00E73031"/>
    <w:rsid w:val="00E7391E"/>
    <w:rsid w:val="00E73BDA"/>
    <w:rsid w:val="00E73DF8"/>
    <w:rsid w:val="00E74371"/>
    <w:rsid w:val="00E758D8"/>
    <w:rsid w:val="00E75CD1"/>
    <w:rsid w:val="00E76D8F"/>
    <w:rsid w:val="00E76E6C"/>
    <w:rsid w:val="00E771A8"/>
    <w:rsid w:val="00E80864"/>
    <w:rsid w:val="00E80BBB"/>
    <w:rsid w:val="00E813BA"/>
    <w:rsid w:val="00E81AD7"/>
    <w:rsid w:val="00E820EC"/>
    <w:rsid w:val="00E82586"/>
    <w:rsid w:val="00E82844"/>
    <w:rsid w:val="00E828C8"/>
    <w:rsid w:val="00E82C85"/>
    <w:rsid w:val="00E831EC"/>
    <w:rsid w:val="00E832B1"/>
    <w:rsid w:val="00E837B3"/>
    <w:rsid w:val="00E84161"/>
    <w:rsid w:val="00E84FF9"/>
    <w:rsid w:val="00E855E6"/>
    <w:rsid w:val="00E85D36"/>
    <w:rsid w:val="00E86303"/>
    <w:rsid w:val="00E87332"/>
    <w:rsid w:val="00E874F2"/>
    <w:rsid w:val="00E87555"/>
    <w:rsid w:val="00E87596"/>
    <w:rsid w:val="00E879B5"/>
    <w:rsid w:val="00E87B6F"/>
    <w:rsid w:val="00E87E51"/>
    <w:rsid w:val="00E90F1F"/>
    <w:rsid w:val="00E90F82"/>
    <w:rsid w:val="00E915D9"/>
    <w:rsid w:val="00E91881"/>
    <w:rsid w:val="00E92D09"/>
    <w:rsid w:val="00E93956"/>
    <w:rsid w:val="00E93C82"/>
    <w:rsid w:val="00E946C9"/>
    <w:rsid w:val="00E956B7"/>
    <w:rsid w:val="00E962EC"/>
    <w:rsid w:val="00E96426"/>
    <w:rsid w:val="00E97CBE"/>
    <w:rsid w:val="00E97D6C"/>
    <w:rsid w:val="00EA03E6"/>
    <w:rsid w:val="00EA061D"/>
    <w:rsid w:val="00EA06A8"/>
    <w:rsid w:val="00EA085F"/>
    <w:rsid w:val="00EA15C0"/>
    <w:rsid w:val="00EA15CF"/>
    <w:rsid w:val="00EA1819"/>
    <w:rsid w:val="00EA1A93"/>
    <w:rsid w:val="00EA258B"/>
    <w:rsid w:val="00EA2C20"/>
    <w:rsid w:val="00EA33BD"/>
    <w:rsid w:val="00EA3437"/>
    <w:rsid w:val="00EA344F"/>
    <w:rsid w:val="00EA453C"/>
    <w:rsid w:val="00EA49A5"/>
    <w:rsid w:val="00EA4A0C"/>
    <w:rsid w:val="00EA5154"/>
    <w:rsid w:val="00EA5AE6"/>
    <w:rsid w:val="00EA5E22"/>
    <w:rsid w:val="00EA6DF4"/>
    <w:rsid w:val="00EA7FE5"/>
    <w:rsid w:val="00EB0629"/>
    <w:rsid w:val="00EB0CA8"/>
    <w:rsid w:val="00EB0E92"/>
    <w:rsid w:val="00EB1266"/>
    <w:rsid w:val="00EB1B8C"/>
    <w:rsid w:val="00EB1CAB"/>
    <w:rsid w:val="00EB3789"/>
    <w:rsid w:val="00EB3B69"/>
    <w:rsid w:val="00EB3CA9"/>
    <w:rsid w:val="00EB48DF"/>
    <w:rsid w:val="00EB4CF0"/>
    <w:rsid w:val="00EB5A2C"/>
    <w:rsid w:val="00EB5CDD"/>
    <w:rsid w:val="00EB615C"/>
    <w:rsid w:val="00EB7D10"/>
    <w:rsid w:val="00EB7FC3"/>
    <w:rsid w:val="00EC023A"/>
    <w:rsid w:val="00EC1090"/>
    <w:rsid w:val="00EC10E8"/>
    <w:rsid w:val="00EC15CC"/>
    <w:rsid w:val="00EC1E7E"/>
    <w:rsid w:val="00EC2150"/>
    <w:rsid w:val="00EC3136"/>
    <w:rsid w:val="00EC331F"/>
    <w:rsid w:val="00EC518D"/>
    <w:rsid w:val="00EC5577"/>
    <w:rsid w:val="00EC5E7A"/>
    <w:rsid w:val="00EC69A6"/>
    <w:rsid w:val="00EC69C8"/>
    <w:rsid w:val="00EC73FD"/>
    <w:rsid w:val="00ED0937"/>
    <w:rsid w:val="00ED096C"/>
    <w:rsid w:val="00ED0A5A"/>
    <w:rsid w:val="00ED12BF"/>
    <w:rsid w:val="00ED1BC6"/>
    <w:rsid w:val="00ED29E3"/>
    <w:rsid w:val="00ED2C5C"/>
    <w:rsid w:val="00ED3B52"/>
    <w:rsid w:val="00ED3EB2"/>
    <w:rsid w:val="00ED4B30"/>
    <w:rsid w:val="00ED4C7D"/>
    <w:rsid w:val="00ED5259"/>
    <w:rsid w:val="00ED6097"/>
    <w:rsid w:val="00ED6126"/>
    <w:rsid w:val="00ED6410"/>
    <w:rsid w:val="00ED70AC"/>
    <w:rsid w:val="00ED70DA"/>
    <w:rsid w:val="00ED7306"/>
    <w:rsid w:val="00ED7436"/>
    <w:rsid w:val="00ED76BE"/>
    <w:rsid w:val="00ED781B"/>
    <w:rsid w:val="00EE0377"/>
    <w:rsid w:val="00EE0BFC"/>
    <w:rsid w:val="00EE1171"/>
    <w:rsid w:val="00EE15B0"/>
    <w:rsid w:val="00EE1634"/>
    <w:rsid w:val="00EE1C4C"/>
    <w:rsid w:val="00EE1E73"/>
    <w:rsid w:val="00EE20FC"/>
    <w:rsid w:val="00EE2665"/>
    <w:rsid w:val="00EE291B"/>
    <w:rsid w:val="00EE2955"/>
    <w:rsid w:val="00EE2B97"/>
    <w:rsid w:val="00EE2DB9"/>
    <w:rsid w:val="00EE2E4F"/>
    <w:rsid w:val="00EE2F26"/>
    <w:rsid w:val="00EE36CB"/>
    <w:rsid w:val="00EE3743"/>
    <w:rsid w:val="00EE389F"/>
    <w:rsid w:val="00EE4651"/>
    <w:rsid w:val="00EE4AF4"/>
    <w:rsid w:val="00EE5174"/>
    <w:rsid w:val="00EE584A"/>
    <w:rsid w:val="00EE6735"/>
    <w:rsid w:val="00EE69CA"/>
    <w:rsid w:val="00EE6E95"/>
    <w:rsid w:val="00EE779E"/>
    <w:rsid w:val="00EE79CE"/>
    <w:rsid w:val="00EE7E6B"/>
    <w:rsid w:val="00EF016E"/>
    <w:rsid w:val="00EF0281"/>
    <w:rsid w:val="00EF040A"/>
    <w:rsid w:val="00EF1190"/>
    <w:rsid w:val="00EF1B78"/>
    <w:rsid w:val="00EF24CB"/>
    <w:rsid w:val="00EF2B97"/>
    <w:rsid w:val="00EF2C72"/>
    <w:rsid w:val="00EF2E1C"/>
    <w:rsid w:val="00EF2E2C"/>
    <w:rsid w:val="00EF2F02"/>
    <w:rsid w:val="00EF316B"/>
    <w:rsid w:val="00EF394A"/>
    <w:rsid w:val="00EF3B81"/>
    <w:rsid w:val="00EF3E30"/>
    <w:rsid w:val="00EF3E9A"/>
    <w:rsid w:val="00EF4323"/>
    <w:rsid w:val="00EF4363"/>
    <w:rsid w:val="00EF43CE"/>
    <w:rsid w:val="00EF4B07"/>
    <w:rsid w:val="00EF4B7B"/>
    <w:rsid w:val="00EF4D20"/>
    <w:rsid w:val="00EF4D6A"/>
    <w:rsid w:val="00EF52EE"/>
    <w:rsid w:val="00EF6A0C"/>
    <w:rsid w:val="00EF778F"/>
    <w:rsid w:val="00F00745"/>
    <w:rsid w:val="00F00ABC"/>
    <w:rsid w:val="00F00D31"/>
    <w:rsid w:val="00F00EA0"/>
    <w:rsid w:val="00F0159A"/>
    <w:rsid w:val="00F01A1F"/>
    <w:rsid w:val="00F01AA3"/>
    <w:rsid w:val="00F01F4A"/>
    <w:rsid w:val="00F02570"/>
    <w:rsid w:val="00F027D7"/>
    <w:rsid w:val="00F0364A"/>
    <w:rsid w:val="00F05C7C"/>
    <w:rsid w:val="00F06410"/>
    <w:rsid w:val="00F06746"/>
    <w:rsid w:val="00F068EB"/>
    <w:rsid w:val="00F06B5B"/>
    <w:rsid w:val="00F06CEF"/>
    <w:rsid w:val="00F07D6B"/>
    <w:rsid w:val="00F100BC"/>
    <w:rsid w:val="00F10AEC"/>
    <w:rsid w:val="00F1178F"/>
    <w:rsid w:val="00F132D2"/>
    <w:rsid w:val="00F14063"/>
    <w:rsid w:val="00F143E4"/>
    <w:rsid w:val="00F14819"/>
    <w:rsid w:val="00F148F9"/>
    <w:rsid w:val="00F14C05"/>
    <w:rsid w:val="00F151A3"/>
    <w:rsid w:val="00F15612"/>
    <w:rsid w:val="00F15FC0"/>
    <w:rsid w:val="00F16BFE"/>
    <w:rsid w:val="00F16DA9"/>
    <w:rsid w:val="00F17548"/>
    <w:rsid w:val="00F17A44"/>
    <w:rsid w:val="00F2061B"/>
    <w:rsid w:val="00F20BD6"/>
    <w:rsid w:val="00F20E5F"/>
    <w:rsid w:val="00F210B1"/>
    <w:rsid w:val="00F21647"/>
    <w:rsid w:val="00F221E6"/>
    <w:rsid w:val="00F228C1"/>
    <w:rsid w:val="00F23162"/>
    <w:rsid w:val="00F23F96"/>
    <w:rsid w:val="00F244C9"/>
    <w:rsid w:val="00F245BE"/>
    <w:rsid w:val="00F251AE"/>
    <w:rsid w:val="00F2520A"/>
    <w:rsid w:val="00F25709"/>
    <w:rsid w:val="00F25CE1"/>
    <w:rsid w:val="00F26C57"/>
    <w:rsid w:val="00F272F2"/>
    <w:rsid w:val="00F27E74"/>
    <w:rsid w:val="00F3088B"/>
    <w:rsid w:val="00F3099E"/>
    <w:rsid w:val="00F318BE"/>
    <w:rsid w:val="00F31F51"/>
    <w:rsid w:val="00F31F73"/>
    <w:rsid w:val="00F32F38"/>
    <w:rsid w:val="00F33882"/>
    <w:rsid w:val="00F345C2"/>
    <w:rsid w:val="00F34ADD"/>
    <w:rsid w:val="00F34D5A"/>
    <w:rsid w:val="00F35E40"/>
    <w:rsid w:val="00F376FD"/>
    <w:rsid w:val="00F37A38"/>
    <w:rsid w:val="00F40F83"/>
    <w:rsid w:val="00F417F0"/>
    <w:rsid w:val="00F41B8D"/>
    <w:rsid w:val="00F420CA"/>
    <w:rsid w:val="00F42978"/>
    <w:rsid w:val="00F429E0"/>
    <w:rsid w:val="00F44663"/>
    <w:rsid w:val="00F45FD2"/>
    <w:rsid w:val="00F46F9F"/>
    <w:rsid w:val="00F47030"/>
    <w:rsid w:val="00F47FB1"/>
    <w:rsid w:val="00F507B1"/>
    <w:rsid w:val="00F50A6E"/>
    <w:rsid w:val="00F511D5"/>
    <w:rsid w:val="00F533C0"/>
    <w:rsid w:val="00F5350E"/>
    <w:rsid w:val="00F535F2"/>
    <w:rsid w:val="00F53BB4"/>
    <w:rsid w:val="00F53BFA"/>
    <w:rsid w:val="00F5400B"/>
    <w:rsid w:val="00F54814"/>
    <w:rsid w:val="00F54EF7"/>
    <w:rsid w:val="00F557B7"/>
    <w:rsid w:val="00F55DAA"/>
    <w:rsid w:val="00F56B92"/>
    <w:rsid w:val="00F57428"/>
    <w:rsid w:val="00F60225"/>
    <w:rsid w:val="00F60B78"/>
    <w:rsid w:val="00F60C24"/>
    <w:rsid w:val="00F60CBE"/>
    <w:rsid w:val="00F6166B"/>
    <w:rsid w:val="00F622B2"/>
    <w:rsid w:val="00F645DE"/>
    <w:rsid w:val="00F64D66"/>
    <w:rsid w:val="00F65768"/>
    <w:rsid w:val="00F65B08"/>
    <w:rsid w:val="00F65BF1"/>
    <w:rsid w:val="00F6682D"/>
    <w:rsid w:val="00F66A46"/>
    <w:rsid w:val="00F6726E"/>
    <w:rsid w:val="00F7066B"/>
    <w:rsid w:val="00F70B7C"/>
    <w:rsid w:val="00F70D7D"/>
    <w:rsid w:val="00F70F4D"/>
    <w:rsid w:val="00F70FFC"/>
    <w:rsid w:val="00F71385"/>
    <w:rsid w:val="00F715D3"/>
    <w:rsid w:val="00F71709"/>
    <w:rsid w:val="00F718C8"/>
    <w:rsid w:val="00F71C02"/>
    <w:rsid w:val="00F722C1"/>
    <w:rsid w:val="00F72F07"/>
    <w:rsid w:val="00F73638"/>
    <w:rsid w:val="00F73F9C"/>
    <w:rsid w:val="00F7632F"/>
    <w:rsid w:val="00F77051"/>
    <w:rsid w:val="00F770A4"/>
    <w:rsid w:val="00F77501"/>
    <w:rsid w:val="00F779C5"/>
    <w:rsid w:val="00F80100"/>
    <w:rsid w:val="00F80664"/>
    <w:rsid w:val="00F80952"/>
    <w:rsid w:val="00F809F1"/>
    <w:rsid w:val="00F80A53"/>
    <w:rsid w:val="00F80F20"/>
    <w:rsid w:val="00F81446"/>
    <w:rsid w:val="00F814EA"/>
    <w:rsid w:val="00F8180A"/>
    <w:rsid w:val="00F82041"/>
    <w:rsid w:val="00F82605"/>
    <w:rsid w:val="00F82617"/>
    <w:rsid w:val="00F828DA"/>
    <w:rsid w:val="00F82C9F"/>
    <w:rsid w:val="00F833C7"/>
    <w:rsid w:val="00F837C0"/>
    <w:rsid w:val="00F83D86"/>
    <w:rsid w:val="00F83D88"/>
    <w:rsid w:val="00F84CA8"/>
    <w:rsid w:val="00F84EC7"/>
    <w:rsid w:val="00F8512B"/>
    <w:rsid w:val="00F851DE"/>
    <w:rsid w:val="00F85F10"/>
    <w:rsid w:val="00F860AD"/>
    <w:rsid w:val="00F8631C"/>
    <w:rsid w:val="00F869E3"/>
    <w:rsid w:val="00F86A75"/>
    <w:rsid w:val="00F87740"/>
    <w:rsid w:val="00F87B72"/>
    <w:rsid w:val="00F87F00"/>
    <w:rsid w:val="00F901C3"/>
    <w:rsid w:val="00F90CD0"/>
    <w:rsid w:val="00F92770"/>
    <w:rsid w:val="00F929C3"/>
    <w:rsid w:val="00F92DDB"/>
    <w:rsid w:val="00F935A2"/>
    <w:rsid w:val="00F94151"/>
    <w:rsid w:val="00F948BF"/>
    <w:rsid w:val="00F94B35"/>
    <w:rsid w:val="00F94BD0"/>
    <w:rsid w:val="00F94DD2"/>
    <w:rsid w:val="00F94DDC"/>
    <w:rsid w:val="00F95FEC"/>
    <w:rsid w:val="00F970AC"/>
    <w:rsid w:val="00F9714B"/>
    <w:rsid w:val="00FA0492"/>
    <w:rsid w:val="00FA0A57"/>
    <w:rsid w:val="00FA0B16"/>
    <w:rsid w:val="00FA0D98"/>
    <w:rsid w:val="00FA1AC3"/>
    <w:rsid w:val="00FA1EB7"/>
    <w:rsid w:val="00FA22D0"/>
    <w:rsid w:val="00FA2554"/>
    <w:rsid w:val="00FA25A0"/>
    <w:rsid w:val="00FA2985"/>
    <w:rsid w:val="00FA2F9C"/>
    <w:rsid w:val="00FA313A"/>
    <w:rsid w:val="00FA34C2"/>
    <w:rsid w:val="00FA34C3"/>
    <w:rsid w:val="00FA3B8B"/>
    <w:rsid w:val="00FA4197"/>
    <w:rsid w:val="00FA48A5"/>
    <w:rsid w:val="00FA5861"/>
    <w:rsid w:val="00FA59BC"/>
    <w:rsid w:val="00FA5DD3"/>
    <w:rsid w:val="00FA5E36"/>
    <w:rsid w:val="00FA5F8E"/>
    <w:rsid w:val="00FA6854"/>
    <w:rsid w:val="00FA6926"/>
    <w:rsid w:val="00FA6DB9"/>
    <w:rsid w:val="00FA7239"/>
    <w:rsid w:val="00FA7364"/>
    <w:rsid w:val="00FB0343"/>
    <w:rsid w:val="00FB0C40"/>
    <w:rsid w:val="00FB0F8C"/>
    <w:rsid w:val="00FB15F9"/>
    <w:rsid w:val="00FB16B0"/>
    <w:rsid w:val="00FB18F2"/>
    <w:rsid w:val="00FB25CA"/>
    <w:rsid w:val="00FB2F4F"/>
    <w:rsid w:val="00FB31B3"/>
    <w:rsid w:val="00FB35F7"/>
    <w:rsid w:val="00FB4536"/>
    <w:rsid w:val="00FB67BC"/>
    <w:rsid w:val="00FB6A55"/>
    <w:rsid w:val="00FB735D"/>
    <w:rsid w:val="00FB740D"/>
    <w:rsid w:val="00FB7835"/>
    <w:rsid w:val="00FB78AA"/>
    <w:rsid w:val="00FC0705"/>
    <w:rsid w:val="00FC09DE"/>
    <w:rsid w:val="00FC19CC"/>
    <w:rsid w:val="00FC2497"/>
    <w:rsid w:val="00FC25BC"/>
    <w:rsid w:val="00FC3D96"/>
    <w:rsid w:val="00FC4FE1"/>
    <w:rsid w:val="00FC506E"/>
    <w:rsid w:val="00FC5338"/>
    <w:rsid w:val="00FC5545"/>
    <w:rsid w:val="00FC659C"/>
    <w:rsid w:val="00FC6811"/>
    <w:rsid w:val="00FC6D8D"/>
    <w:rsid w:val="00FC6EED"/>
    <w:rsid w:val="00FC6FC3"/>
    <w:rsid w:val="00FC788B"/>
    <w:rsid w:val="00FC7AEA"/>
    <w:rsid w:val="00FD00B2"/>
    <w:rsid w:val="00FD01DB"/>
    <w:rsid w:val="00FD09E7"/>
    <w:rsid w:val="00FD0EE4"/>
    <w:rsid w:val="00FD1546"/>
    <w:rsid w:val="00FD1702"/>
    <w:rsid w:val="00FD1B53"/>
    <w:rsid w:val="00FD20B4"/>
    <w:rsid w:val="00FD21BE"/>
    <w:rsid w:val="00FD2BDD"/>
    <w:rsid w:val="00FD2CDC"/>
    <w:rsid w:val="00FD3471"/>
    <w:rsid w:val="00FD3476"/>
    <w:rsid w:val="00FD3689"/>
    <w:rsid w:val="00FD3B16"/>
    <w:rsid w:val="00FD3F74"/>
    <w:rsid w:val="00FD40E8"/>
    <w:rsid w:val="00FD42DA"/>
    <w:rsid w:val="00FD464B"/>
    <w:rsid w:val="00FD49C8"/>
    <w:rsid w:val="00FD4A77"/>
    <w:rsid w:val="00FD4B6C"/>
    <w:rsid w:val="00FD5A89"/>
    <w:rsid w:val="00FD63BB"/>
    <w:rsid w:val="00FD6812"/>
    <w:rsid w:val="00FD6B53"/>
    <w:rsid w:val="00FD6B75"/>
    <w:rsid w:val="00FE002E"/>
    <w:rsid w:val="00FE0A67"/>
    <w:rsid w:val="00FE1D66"/>
    <w:rsid w:val="00FE1FBE"/>
    <w:rsid w:val="00FE2688"/>
    <w:rsid w:val="00FE28F9"/>
    <w:rsid w:val="00FE2D24"/>
    <w:rsid w:val="00FE3058"/>
    <w:rsid w:val="00FE314A"/>
    <w:rsid w:val="00FE3C38"/>
    <w:rsid w:val="00FE5B33"/>
    <w:rsid w:val="00FE5EDD"/>
    <w:rsid w:val="00FE6232"/>
    <w:rsid w:val="00FE65CD"/>
    <w:rsid w:val="00FE6706"/>
    <w:rsid w:val="00FE74A3"/>
    <w:rsid w:val="00FF0A3B"/>
    <w:rsid w:val="00FF0BCF"/>
    <w:rsid w:val="00FF35F9"/>
    <w:rsid w:val="00FF436D"/>
    <w:rsid w:val="00FF482D"/>
    <w:rsid w:val="00FF4EA5"/>
    <w:rsid w:val="00FF4F86"/>
    <w:rsid w:val="00FF53F2"/>
    <w:rsid w:val="00FF5EF2"/>
    <w:rsid w:val="00FF611D"/>
    <w:rsid w:val="00FF77B3"/>
    <w:rsid w:val="00FF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6B8FA3E-5B83-4B2A-A687-AB339D72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EE36CB"/>
  </w:style>
  <w:style w:type="paragraph" w:styleId="11">
    <w:name w:val="heading 1"/>
    <w:basedOn w:val="a3"/>
    <w:next w:val="a3"/>
    <w:link w:val="12"/>
    <w:uiPriority w:val="9"/>
    <w:qFormat/>
    <w:rsid w:val="007B34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3"/>
    <w:next w:val="a3"/>
    <w:link w:val="21"/>
    <w:uiPriority w:val="9"/>
    <w:unhideWhenUsed/>
    <w:qFormat/>
    <w:rsid w:val="00C924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0">
    <w:name w:val="heading 3"/>
    <w:basedOn w:val="a3"/>
    <w:next w:val="a3"/>
    <w:link w:val="31"/>
    <w:uiPriority w:val="9"/>
    <w:semiHidden/>
    <w:unhideWhenUsed/>
    <w:qFormat/>
    <w:rsid w:val="009555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3"/>
    <w:next w:val="a3"/>
    <w:link w:val="41"/>
    <w:uiPriority w:val="9"/>
    <w:semiHidden/>
    <w:unhideWhenUsed/>
    <w:qFormat/>
    <w:rsid w:val="002D0B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DD7CE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x-btn-inner">
    <w:name w:val="x-btn-inner"/>
    <w:basedOn w:val="a4"/>
    <w:rsid w:val="009F7901"/>
  </w:style>
  <w:style w:type="character" w:styleId="a7">
    <w:name w:val="Hyperlink"/>
    <w:basedOn w:val="a4"/>
    <w:uiPriority w:val="99"/>
    <w:unhideWhenUsed/>
    <w:rsid w:val="00CA2B52"/>
    <w:rPr>
      <w:color w:val="0000FF"/>
      <w:u w:val="single"/>
    </w:rPr>
  </w:style>
  <w:style w:type="paragraph" w:styleId="a8">
    <w:name w:val="List Paragraph"/>
    <w:basedOn w:val="a3"/>
    <w:link w:val="a9"/>
    <w:uiPriority w:val="1"/>
    <w:qFormat/>
    <w:rsid w:val="00B3790C"/>
    <w:pPr>
      <w:ind w:left="720"/>
      <w:contextualSpacing/>
    </w:pPr>
  </w:style>
  <w:style w:type="paragraph" w:styleId="aa">
    <w:name w:val="Balloon Text"/>
    <w:basedOn w:val="a3"/>
    <w:link w:val="ab"/>
    <w:uiPriority w:val="99"/>
    <w:semiHidden/>
    <w:unhideWhenUsed/>
    <w:rsid w:val="002A5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4"/>
    <w:link w:val="aa"/>
    <w:uiPriority w:val="99"/>
    <w:semiHidden/>
    <w:rsid w:val="002A558A"/>
    <w:rPr>
      <w:rFonts w:ascii="Tahoma" w:hAnsi="Tahoma" w:cs="Tahoma"/>
      <w:sz w:val="16"/>
      <w:szCs w:val="16"/>
    </w:rPr>
  </w:style>
  <w:style w:type="paragraph" w:customStyle="1" w:styleId="13">
    <w:name w:val="Заголовок 1а"/>
    <w:basedOn w:val="a3"/>
    <w:rsid w:val="009D5C3C"/>
    <w:pPr>
      <w:ind w:left="788" w:hanging="72"/>
    </w:pPr>
  </w:style>
  <w:style w:type="paragraph" w:customStyle="1" w:styleId="22">
    <w:name w:val="Заголовок 2а"/>
    <w:basedOn w:val="a3"/>
    <w:rsid w:val="009D5C3C"/>
    <w:pPr>
      <w:ind w:left="2352" w:hanging="432"/>
    </w:pPr>
  </w:style>
  <w:style w:type="paragraph" w:customStyle="1" w:styleId="32">
    <w:name w:val="Заголовок 3а"/>
    <w:basedOn w:val="a3"/>
    <w:rsid w:val="009D5C3C"/>
    <w:pPr>
      <w:ind w:left="2484" w:hanging="504"/>
    </w:pPr>
  </w:style>
  <w:style w:type="paragraph" w:styleId="ac">
    <w:name w:val="Body Text Indent"/>
    <w:aliases w:val="Основной текст 1,Нумерованный список !!,Надин стиль,Знак2"/>
    <w:basedOn w:val="a3"/>
    <w:link w:val="ad"/>
    <w:rsid w:val="0057368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,Надин стиль Знак,Знак2 Знак"/>
    <w:basedOn w:val="a4"/>
    <w:link w:val="ac"/>
    <w:rsid w:val="005736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3"/>
    <w:link w:val="24"/>
    <w:unhideWhenUsed/>
    <w:rsid w:val="0057368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4"/>
    <w:link w:val="23"/>
    <w:rsid w:val="00573684"/>
  </w:style>
  <w:style w:type="table" w:styleId="ae">
    <w:name w:val="Table Grid"/>
    <w:basedOn w:val="a5"/>
    <w:uiPriority w:val="39"/>
    <w:rsid w:val="00EE1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3"/>
    <w:link w:val="af0"/>
    <w:uiPriority w:val="99"/>
    <w:unhideWhenUsed/>
    <w:rsid w:val="001D6355"/>
    <w:pPr>
      <w:spacing w:after="120"/>
    </w:pPr>
  </w:style>
  <w:style w:type="character" w:customStyle="1" w:styleId="af0">
    <w:name w:val="Основной текст Знак"/>
    <w:basedOn w:val="a4"/>
    <w:link w:val="af"/>
    <w:uiPriority w:val="99"/>
    <w:rsid w:val="001D6355"/>
  </w:style>
  <w:style w:type="character" w:customStyle="1" w:styleId="14">
    <w:name w:val="Основной текст Знак1"/>
    <w:basedOn w:val="a4"/>
    <w:uiPriority w:val="99"/>
    <w:rsid w:val="001D6355"/>
    <w:rPr>
      <w:sz w:val="28"/>
      <w:lang w:val="ru-RU" w:eastAsia="ru-RU" w:bidi="ar-SA"/>
    </w:rPr>
  </w:style>
  <w:style w:type="character" w:customStyle="1" w:styleId="s10">
    <w:name w:val="s_10"/>
    <w:basedOn w:val="a4"/>
    <w:rsid w:val="00A21090"/>
  </w:style>
  <w:style w:type="numbering" w:customStyle="1" w:styleId="1">
    <w:name w:val="Стиль1"/>
    <w:uiPriority w:val="99"/>
    <w:rsid w:val="00770C03"/>
    <w:pPr>
      <w:numPr>
        <w:numId w:val="1"/>
      </w:numPr>
    </w:pPr>
  </w:style>
  <w:style w:type="numbering" w:customStyle="1" w:styleId="2">
    <w:name w:val="Стиль2"/>
    <w:uiPriority w:val="99"/>
    <w:rsid w:val="00770C03"/>
    <w:pPr>
      <w:numPr>
        <w:numId w:val="2"/>
      </w:numPr>
    </w:pPr>
  </w:style>
  <w:style w:type="paragraph" w:styleId="15">
    <w:name w:val="toc 1"/>
    <w:basedOn w:val="a3"/>
    <w:next w:val="a3"/>
    <w:autoRedefine/>
    <w:uiPriority w:val="39"/>
    <w:rsid w:val="00B0702D"/>
    <w:pPr>
      <w:tabs>
        <w:tab w:val="left" w:pos="1320"/>
        <w:tab w:val="right" w:leader="dot" w:pos="9922"/>
      </w:tabs>
      <w:spacing w:before="120" w:after="0" w:line="240" w:lineRule="auto"/>
      <w:jc w:val="both"/>
    </w:pPr>
    <w:rPr>
      <w:rFonts w:ascii="Times New Roman" w:eastAsiaTheme="majorEastAsia" w:hAnsi="Times New Roman" w:cs="Times New Roman"/>
      <w:b/>
      <w:bCs/>
      <w:caps/>
      <w:noProof/>
      <w:sz w:val="24"/>
      <w:szCs w:val="24"/>
      <w:lang w:eastAsia="ru-RU"/>
    </w:rPr>
  </w:style>
  <w:style w:type="paragraph" w:styleId="25">
    <w:name w:val="toc 2"/>
    <w:basedOn w:val="a3"/>
    <w:next w:val="a3"/>
    <w:autoRedefine/>
    <w:uiPriority w:val="39"/>
    <w:rsid w:val="008E3A2C"/>
    <w:pPr>
      <w:tabs>
        <w:tab w:val="right" w:leader="dot" w:pos="9922"/>
      </w:tabs>
      <w:spacing w:after="0" w:line="240" w:lineRule="auto"/>
      <w:ind w:left="284"/>
    </w:pPr>
    <w:rPr>
      <w:rFonts w:ascii="Times New Roman" w:eastAsia="Times New Roman" w:hAnsi="Times New Roman" w:cs="Times New Roman"/>
      <w:bCs/>
      <w:noProof/>
      <w:sz w:val="24"/>
      <w:szCs w:val="24"/>
      <w:lang w:eastAsia="ru-RU"/>
    </w:rPr>
  </w:style>
  <w:style w:type="paragraph" w:customStyle="1" w:styleId="16">
    <w:name w:val="Цитата1"/>
    <w:basedOn w:val="a3"/>
    <w:rsid w:val="009D53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header"/>
    <w:basedOn w:val="a3"/>
    <w:link w:val="af2"/>
    <w:uiPriority w:val="99"/>
    <w:unhideWhenUsed/>
    <w:rsid w:val="009D5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4"/>
    <w:link w:val="af1"/>
    <w:uiPriority w:val="99"/>
    <w:rsid w:val="009D53EA"/>
  </w:style>
  <w:style w:type="paragraph" w:styleId="af3">
    <w:name w:val="footer"/>
    <w:basedOn w:val="a3"/>
    <w:link w:val="af4"/>
    <w:uiPriority w:val="99"/>
    <w:unhideWhenUsed/>
    <w:rsid w:val="009D5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4"/>
    <w:link w:val="af3"/>
    <w:uiPriority w:val="99"/>
    <w:rsid w:val="009D53EA"/>
  </w:style>
  <w:style w:type="character" w:styleId="af5">
    <w:name w:val="Strong"/>
    <w:uiPriority w:val="22"/>
    <w:qFormat/>
    <w:rsid w:val="004A558D"/>
    <w:rPr>
      <w:b/>
      <w:lang w:val="ru-RU"/>
    </w:rPr>
  </w:style>
  <w:style w:type="paragraph" w:customStyle="1" w:styleId="af6">
    <w:name w:val="Осн_текст"/>
    <w:basedOn w:val="a3"/>
    <w:link w:val="af7"/>
    <w:qFormat/>
    <w:rsid w:val="005916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Осн_текст Знак"/>
    <w:basedOn w:val="a4"/>
    <w:link w:val="af6"/>
    <w:rsid w:val="005916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3"/>
    <w:link w:val="34"/>
    <w:unhideWhenUsed/>
    <w:rsid w:val="00384D5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4"/>
    <w:link w:val="33"/>
    <w:uiPriority w:val="99"/>
    <w:semiHidden/>
    <w:rsid w:val="00384D5E"/>
    <w:rPr>
      <w:sz w:val="16"/>
      <w:szCs w:val="16"/>
    </w:rPr>
  </w:style>
  <w:style w:type="paragraph" w:customStyle="1" w:styleId="a2">
    <w:name w:val="рис"/>
    <w:basedOn w:val="af"/>
    <w:rsid w:val="00384D5E"/>
    <w:pPr>
      <w:numPr>
        <w:numId w:val="3"/>
      </w:numPr>
      <w:tabs>
        <w:tab w:val="clear" w:pos="0"/>
        <w:tab w:val="num" w:pos="1637"/>
      </w:tabs>
      <w:spacing w:before="120" w:line="240" w:lineRule="auto"/>
      <w:ind w:left="1565" w:hanging="35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2">
    <w:name w:val="заголовок 4а"/>
    <w:basedOn w:val="a3"/>
    <w:autoRedefine/>
    <w:rsid w:val="005D18CF"/>
    <w:pPr>
      <w:keepNext/>
      <w:spacing w:after="0" w:line="240" w:lineRule="auto"/>
      <w:ind w:left="7200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Основной текст с отступом.об11"/>
    <w:basedOn w:val="a3"/>
    <w:rsid w:val="00384D5E"/>
    <w:pPr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8">
    <w:name w:val="Назв"/>
    <w:basedOn w:val="af6"/>
    <w:link w:val="af9"/>
    <w:autoRedefine/>
    <w:rsid w:val="00EE1E73"/>
    <w:pPr>
      <w:ind w:left="716" w:firstLine="0"/>
      <w:contextualSpacing/>
      <w:jc w:val="center"/>
    </w:pPr>
    <w:rPr>
      <w:b/>
      <w:szCs w:val="28"/>
    </w:rPr>
  </w:style>
  <w:style w:type="character" w:customStyle="1" w:styleId="af9">
    <w:name w:val="Назв Знак"/>
    <w:basedOn w:val="a4"/>
    <w:link w:val="af8"/>
    <w:rsid w:val="00EE1E7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">
    <w:name w:val="маркер"/>
    <w:basedOn w:val="af6"/>
    <w:link w:val="afa"/>
    <w:rsid w:val="00832376"/>
    <w:pPr>
      <w:numPr>
        <w:numId w:val="4"/>
      </w:numPr>
    </w:pPr>
    <w:rPr>
      <w:szCs w:val="28"/>
    </w:rPr>
  </w:style>
  <w:style w:type="paragraph" w:customStyle="1" w:styleId="Normal0">
    <w:name w:val="Normal 0"/>
    <w:basedOn w:val="a3"/>
    <w:link w:val="Normal00"/>
    <w:qFormat/>
    <w:rsid w:val="0083237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rmal00">
    <w:name w:val="Normal 0 Знак"/>
    <w:link w:val="Normal0"/>
    <w:rsid w:val="0083237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4"/>
    <w:rsid w:val="001910BC"/>
  </w:style>
  <w:style w:type="paragraph" w:styleId="afb">
    <w:name w:val="Title"/>
    <w:basedOn w:val="a3"/>
    <w:link w:val="afc"/>
    <w:qFormat/>
    <w:rsid w:val="003F7B1E"/>
    <w:pPr>
      <w:spacing w:after="120" w:line="240" w:lineRule="auto"/>
      <w:ind w:firstLine="720"/>
      <w:contextualSpacing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afc">
    <w:name w:val="Название Знак"/>
    <w:basedOn w:val="a4"/>
    <w:link w:val="afb"/>
    <w:rsid w:val="003F7B1E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customStyle="1" w:styleId="afd">
    <w:name w:val="мал_маркер"/>
    <w:basedOn w:val="a"/>
    <w:rsid w:val="003F7B1E"/>
    <w:pPr>
      <w:numPr>
        <w:numId w:val="0"/>
      </w:numPr>
      <w:tabs>
        <w:tab w:val="num" w:pos="0"/>
      </w:tabs>
      <w:ind w:left="851"/>
    </w:pPr>
    <w:rPr>
      <w:sz w:val="20"/>
      <w:szCs w:val="20"/>
    </w:rPr>
  </w:style>
  <w:style w:type="paragraph" w:customStyle="1" w:styleId="a0">
    <w:name w:val="Мал_маркер"/>
    <w:basedOn w:val="a3"/>
    <w:rsid w:val="00C14BC0"/>
    <w:pPr>
      <w:numPr>
        <w:numId w:val="7"/>
      </w:numPr>
      <w:tabs>
        <w:tab w:val="left" w:pos="284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e">
    <w:name w:val="Оглавл"/>
    <w:basedOn w:val="ac"/>
    <w:rsid w:val="00107E1D"/>
    <w:pPr>
      <w:ind w:firstLine="0"/>
      <w:jc w:val="center"/>
    </w:pPr>
    <w:rPr>
      <w:b/>
      <w:bCs/>
    </w:rPr>
  </w:style>
  <w:style w:type="character" w:customStyle="1" w:styleId="12">
    <w:name w:val="Заголовок 1 Знак"/>
    <w:basedOn w:val="a4"/>
    <w:link w:val="11"/>
    <w:uiPriority w:val="9"/>
    <w:rsid w:val="007B34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4"/>
    <w:link w:val="20"/>
    <w:uiPriority w:val="9"/>
    <w:rsid w:val="00C924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3">
    <w:name w:val="Стиль3"/>
    <w:uiPriority w:val="99"/>
    <w:rsid w:val="001A43D0"/>
    <w:pPr>
      <w:numPr>
        <w:numId w:val="8"/>
      </w:numPr>
    </w:pPr>
  </w:style>
  <w:style w:type="paragraph" w:styleId="aff">
    <w:name w:val="TOC Heading"/>
    <w:basedOn w:val="11"/>
    <w:next w:val="a3"/>
    <w:uiPriority w:val="39"/>
    <w:unhideWhenUsed/>
    <w:qFormat/>
    <w:rsid w:val="009B346B"/>
    <w:pPr>
      <w:outlineLvl w:val="9"/>
    </w:pPr>
    <w:rPr>
      <w:lang w:eastAsia="ru-RU"/>
    </w:rPr>
  </w:style>
  <w:style w:type="numbering" w:customStyle="1" w:styleId="4">
    <w:name w:val="Стиль4"/>
    <w:uiPriority w:val="99"/>
    <w:rsid w:val="00EB3CA9"/>
    <w:pPr>
      <w:numPr>
        <w:numId w:val="12"/>
      </w:numPr>
    </w:pPr>
  </w:style>
  <w:style w:type="character" w:customStyle="1" w:styleId="90">
    <w:name w:val="Заголовок 9 Знак"/>
    <w:basedOn w:val="a4"/>
    <w:link w:val="9"/>
    <w:uiPriority w:val="99"/>
    <w:rsid w:val="00DD7C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nsPlusNormal">
    <w:name w:val="ConsPlusNormal"/>
    <w:rsid w:val="008F0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spelle">
    <w:name w:val="spelle"/>
    <w:basedOn w:val="a4"/>
    <w:rsid w:val="00F420CA"/>
  </w:style>
  <w:style w:type="paragraph" w:styleId="aff0">
    <w:name w:val="Normal (Web)"/>
    <w:aliases w:val="Обычный (Web),Обычный (веб)1"/>
    <w:basedOn w:val="a3"/>
    <w:uiPriority w:val="99"/>
    <w:qFormat/>
    <w:rsid w:val="00B47D55"/>
    <w:pPr>
      <w:spacing w:before="100" w:after="100" w:line="240" w:lineRule="auto"/>
    </w:pPr>
    <w:rPr>
      <w:rFonts w:ascii="Arial" w:eastAsia="Calibri" w:hAnsi="Arial" w:cs="Times New Roman"/>
      <w:sz w:val="18"/>
      <w:szCs w:val="20"/>
      <w:lang w:eastAsia="ru-RU"/>
    </w:rPr>
  </w:style>
  <w:style w:type="paragraph" w:customStyle="1" w:styleId="aff1">
    <w:name w:val="Внутренний адрес"/>
    <w:basedOn w:val="a3"/>
    <w:rsid w:val="000520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2">
    <w:name w:val="Номер"/>
    <w:basedOn w:val="a3"/>
    <w:rsid w:val="00F37A38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ффф2"/>
    <w:basedOn w:val="a3"/>
    <w:rsid w:val="00F37A38"/>
    <w:pPr>
      <w:spacing w:after="0" w:line="24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Стиль Заголовок 1а + не полужирный"/>
    <w:basedOn w:val="a3"/>
    <w:autoRedefine/>
    <w:rsid w:val="00BE185B"/>
    <w:pPr>
      <w:widowControl w:val="0"/>
      <w:suppressAutoHyphens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1">
    <w:name w:val="Маркер"/>
    <w:basedOn w:val="af6"/>
    <w:link w:val="aff3"/>
    <w:rsid w:val="00591518"/>
    <w:pPr>
      <w:numPr>
        <w:numId w:val="16"/>
      </w:numPr>
    </w:pPr>
    <w:rPr>
      <w:szCs w:val="20"/>
    </w:rPr>
  </w:style>
  <w:style w:type="character" w:customStyle="1" w:styleId="aff3">
    <w:name w:val="Маркер Знак Знак"/>
    <w:link w:val="a1"/>
    <w:rsid w:val="0059151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basedOn w:val="a5"/>
    <w:next w:val="ae"/>
    <w:uiPriority w:val="39"/>
    <w:rsid w:val="00D10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5"/>
    <w:next w:val="ae"/>
    <w:uiPriority w:val="39"/>
    <w:rsid w:val="00526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annotation reference"/>
    <w:basedOn w:val="a4"/>
    <w:uiPriority w:val="99"/>
    <w:semiHidden/>
    <w:unhideWhenUsed/>
    <w:rsid w:val="00D1395B"/>
    <w:rPr>
      <w:sz w:val="16"/>
      <w:szCs w:val="16"/>
    </w:rPr>
  </w:style>
  <w:style w:type="paragraph" w:styleId="aff5">
    <w:name w:val="annotation text"/>
    <w:basedOn w:val="a3"/>
    <w:link w:val="aff6"/>
    <w:uiPriority w:val="99"/>
    <w:unhideWhenUsed/>
    <w:rsid w:val="00D1395B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4"/>
    <w:link w:val="aff5"/>
    <w:uiPriority w:val="99"/>
    <w:rsid w:val="00D1395B"/>
    <w:rPr>
      <w:sz w:val="20"/>
      <w:szCs w:val="20"/>
    </w:rPr>
  </w:style>
  <w:style w:type="character" w:customStyle="1" w:styleId="31">
    <w:name w:val="Заголовок 3 Знак"/>
    <w:basedOn w:val="a4"/>
    <w:link w:val="30"/>
    <w:uiPriority w:val="9"/>
    <w:semiHidden/>
    <w:rsid w:val="0095559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F80664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F80664"/>
    <w:rPr>
      <w:b/>
      <w:bCs/>
      <w:sz w:val="20"/>
      <w:szCs w:val="20"/>
    </w:rPr>
  </w:style>
  <w:style w:type="character" w:customStyle="1" w:styleId="41">
    <w:name w:val="Заголовок 4 Знак"/>
    <w:basedOn w:val="a4"/>
    <w:link w:val="40"/>
    <w:uiPriority w:val="9"/>
    <w:semiHidden/>
    <w:rsid w:val="002D0B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f9">
    <w:name w:val="Emphasis"/>
    <w:basedOn w:val="a4"/>
    <w:qFormat/>
    <w:rsid w:val="00866213"/>
    <w:rPr>
      <w:i/>
      <w:iCs/>
    </w:rPr>
  </w:style>
  <w:style w:type="paragraph" w:customStyle="1" w:styleId="TableParagraph">
    <w:name w:val="Table Paragraph"/>
    <w:basedOn w:val="a3"/>
    <w:uiPriority w:val="1"/>
    <w:qFormat/>
    <w:rsid w:val="008A77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ame0">
    <w:name w:val="Name 0"/>
    <w:basedOn w:val="a3"/>
    <w:link w:val="Name00"/>
    <w:qFormat/>
    <w:rsid w:val="005136ED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Name00">
    <w:name w:val="Name 0 Знак"/>
    <w:basedOn w:val="a4"/>
    <w:link w:val="Name0"/>
    <w:rsid w:val="005136ED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Title1">
    <w:name w:val="Title 1"/>
    <w:basedOn w:val="a3"/>
    <w:qFormat/>
    <w:rsid w:val="00FD63BB"/>
    <w:pPr>
      <w:pageBreakBefore/>
      <w:numPr>
        <w:numId w:val="21"/>
      </w:numPr>
      <w:spacing w:after="180" w:line="240" w:lineRule="auto"/>
      <w:ind w:left="284" w:hanging="284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paragraph" w:customStyle="1" w:styleId="Title2">
    <w:name w:val="Title 2"/>
    <w:basedOn w:val="20"/>
    <w:qFormat/>
    <w:rsid w:val="00FD63BB"/>
    <w:pPr>
      <w:keepLines w:val="0"/>
      <w:numPr>
        <w:ilvl w:val="1"/>
        <w:numId w:val="21"/>
      </w:numPr>
      <w:tabs>
        <w:tab w:val="num" w:pos="360"/>
      </w:tabs>
      <w:spacing w:before="180" w:after="120" w:line="240" w:lineRule="auto"/>
      <w:ind w:left="567" w:hanging="567"/>
      <w:jc w:val="center"/>
    </w:pPr>
    <w:rPr>
      <w:rFonts w:ascii="Times New Roman" w:eastAsia="Times New Roman" w:hAnsi="Times New Roman" w:cs="Times New Roman"/>
      <w:b/>
      <w:iCs/>
      <w:color w:val="auto"/>
      <w:sz w:val="28"/>
      <w:szCs w:val="20"/>
      <w:lang w:eastAsia="ru-RU"/>
    </w:rPr>
  </w:style>
  <w:style w:type="paragraph" w:customStyle="1" w:styleId="Table0">
    <w:name w:val="Table 0"/>
    <w:basedOn w:val="Name0"/>
    <w:link w:val="Table00"/>
    <w:qFormat/>
    <w:rsid w:val="00FD63BB"/>
    <w:pPr>
      <w:numPr>
        <w:ilvl w:val="2"/>
        <w:numId w:val="21"/>
      </w:numPr>
      <w:suppressAutoHyphens/>
      <w:spacing w:before="120" w:after="0"/>
      <w:jc w:val="right"/>
    </w:pPr>
    <w:rPr>
      <w:i w:val="0"/>
      <w:szCs w:val="24"/>
    </w:rPr>
  </w:style>
  <w:style w:type="character" w:customStyle="1" w:styleId="Table00">
    <w:name w:val="Table 0 Знак"/>
    <w:basedOn w:val="Name00"/>
    <w:link w:val="Table0"/>
    <w:rsid w:val="00FD63BB"/>
    <w:rPr>
      <w:rFonts w:ascii="Times New Roman" w:eastAsia="Times New Roman" w:hAnsi="Times New Roman" w:cs="Times New Roman"/>
      <w:i w:val="0"/>
      <w:sz w:val="28"/>
      <w:szCs w:val="24"/>
      <w:lang w:eastAsia="ru-RU"/>
    </w:rPr>
  </w:style>
  <w:style w:type="paragraph" w:customStyle="1" w:styleId="Picture0">
    <w:name w:val="Picture 0"/>
    <w:basedOn w:val="Name0"/>
    <w:qFormat/>
    <w:rsid w:val="00FD63BB"/>
    <w:pPr>
      <w:numPr>
        <w:ilvl w:val="3"/>
        <w:numId w:val="21"/>
      </w:numPr>
      <w:tabs>
        <w:tab w:val="num" w:pos="360"/>
        <w:tab w:val="num" w:pos="3447"/>
      </w:tabs>
      <w:ind w:left="0" w:firstLine="1701"/>
    </w:pPr>
  </w:style>
  <w:style w:type="paragraph" w:customStyle="1" w:styleId="ConsPlusTitle">
    <w:name w:val="ConsPlusTitle"/>
    <w:uiPriority w:val="99"/>
    <w:rsid w:val="001340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35">
    <w:name w:val="Сетка таблицы3"/>
    <w:basedOn w:val="a5"/>
    <w:next w:val="ae"/>
    <w:uiPriority w:val="39"/>
    <w:rsid w:val="00EB5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qFormat/>
    <w:rsid w:val="007465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a">
    <w:name w:val="Шапка таблицы Знак"/>
    <w:link w:val="affb"/>
    <w:locked/>
    <w:rsid w:val="00746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Шапка таблицы"/>
    <w:basedOn w:val="a3"/>
    <w:link w:val="affa"/>
    <w:qFormat/>
    <w:rsid w:val="007465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caption"/>
    <w:basedOn w:val="a3"/>
    <w:next w:val="a3"/>
    <w:uiPriority w:val="35"/>
    <w:unhideWhenUsed/>
    <w:qFormat/>
    <w:rsid w:val="002455D4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character" w:customStyle="1" w:styleId="a9">
    <w:name w:val="Абзац списка Знак"/>
    <w:link w:val="a8"/>
    <w:uiPriority w:val="34"/>
    <w:rsid w:val="00AB012E"/>
  </w:style>
  <w:style w:type="paragraph" w:styleId="affd">
    <w:name w:val="List Continue"/>
    <w:basedOn w:val="a3"/>
    <w:rsid w:val="00DA01C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e">
    <w:name w:val="СТП РТ"/>
    <w:basedOn w:val="aff0"/>
    <w:link w:val="afff"/>
    <w:uiPriority w:val="99"/>
    <w:rsid w:val="00CD1197"/>
    <w:pPr>
      <w:spacing w:before="0" w:after="0"/>
      <w:ind w:firstLine="720"/>
      <w:jc w:val="both"/>
    </w:pPr>
    <w:rPr>
      <w:rFonts w:ascii="Calibri" w:hAnsi="Calibri"/>
      <w:sz w:val="24"/>
    </w:rPr>
  </w:style>
  <w:style w:type="character" w:customStyle="1" w:styleId="afff">
    <w:name w:val="СТП РТ Знак"/>
    <w:link w:val="affe"/>
    <w:uiPriority w:val="99"/>
    <w:locked/>
    <w:rsid w:val="00CD1197"/>
    <w:rPr>
      <w:rFonts w:ascii="Calibri" w:eastAsia="Calibri" w:hAnsi="Calibri" w:cs="Times New Roman"/>
      <w:sz w:val="24"/>
      <w:szCs w:val="20"/>
      <w:lang w:eastAsia="ru-RU"/>
    </w:rPr>
  </w:style>
  <w:style w:type="table" w:customStyle="1" w:styleId="210">
    <w:name w:val="Сетка таблицы21"/>
    <w:basedOn w:val="a5"/>
    <w:next w:val="ae"/>
    <w:uiPriority w:val="39"/>
    <w:rsid w:val="00CC2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5"/>
    <w:uiPriority w:val="39"/>
    <w:rsid w:val="00DC2A9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5"/>
    <w:next w:val="ae"/>
    <w:uiPriority w:val="39"/>
    <w:rsid w:val="007C26F8"/>
    <w:pPr>
      <w:spacing w:after="0" w:line="240" w:lineRule="auto"/>
      <w:jc w:val="both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Маркированный_1"/>
    <w:basedOn w:val="a3"/>
    <w:semiHidden/>
    <w:rsid w:val="00B0702D"/>
    <w:pPr>
      <w:numPr>
        <w:ilvl w:val="1"/>
        <w:numId w:val="27"/>
      </w:numPr>
      <w:tabs>
        <w:tab w:val="left" w:pos="900"/>
      </w:tabs>
      <w:spacing w:after="0" w:line="360" w:lineRule="auto"/>
      <w:ind w:left="0" w:firstLine="720"/>
      <w:jc w:val="both"/>
    </w:pPr>
    <w:rPr>
      <w:rFonts w:ascii="Calibri" w:eastAsia="Times New Roman" w:hAnsi="Calibri" w:cs="Times New Roman"/>
      <w:sz w:val="24"/>
      <w:szCs w:val="24"/>
      <w:lang w:val="x-none"/>
    </w:rPr>
  </w:style>
  <w:style w:type="numbering" w:customStyle="1" w:styleId="11111121">
    <w:name w:val="1 / 1.1 / 1.1.121"/>
    <w:basedOn w:val="a6"/>
    <w:next w:val="111111"/>
    <w:unhideWhenUsed/>
    <w:rsid w:val="00B0702D"/>
    <w:pPr>
      <w:numPr>
        <w:numId w:val="27"/>
      </w:numPr>
    </w:pPr>
  </w:style>
  <w:style w:type="numbering" w:styleId="111111">
    <w:name w:val="Outline List 2"/>
    <w:basedOn w:val="a6"/>
    <w:uiPriority w:val="99"/>
    <w:semiHidden/>
    <w:unhideWhenUsed/>
    <w:rsid w:val="00B0702D"/>
  </w:style>
  <w:style w:type="paragraph" w:customStyle="1" w:styleId="19">
    <w:name w:val="обычный 1"/>
    <w:basedOn w:val="afff0"/>
    <w:link w:val="1a"/>
    <w:rsid w:val="00B0702D"/>
    <w:pPr>
      <w:spacing w:line="360" w:lineRule="auto"/>
      <w:ind w:firstLine="68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a">
    <w:name w:val="обычный 1 Знак"/>
    <w:link w:val="19"/>
    <w:rsid w:val="00B0702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ff0">
    <w:name w:val="table of figures"/>
    <w:basedOn w:val="a3"/>
    <w:next w:val="a3"/>
    <w:uiPriority w:val="99"/>
    <w:semiHidden/>
    <w:unhideWhenUsed/>
    <w:rsid w:val="00B0702D"/>
    <w:pPr>
      <w:spacing w:after="0"/>
    </w:pPr>
  </w:style>
  <w:style w:type="table" w:customStyle="1" w:styleId="43">
    <w:name w:val="Сетка таблицы4"/>
    <w:basedOn w:val="a5"/>
    <w:next w:val="ae"/>
    <w:uiPriority w:val="39"/>
    <w:rsid w:val="000F7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маркер Знак"/>
    <w:link w:val="a"/>
    <w:rsid w:val="005640A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8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6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8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6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10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5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9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00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2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854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0200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8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geomonitoring.ru:13158/" TargetMode="External"/><Relationship Id="rId18" Type="http://schemas.openxmlformats.org/officeDocument/2006/relationships/hyperlink" Target="garantF1://10004313.7" TargetMode="External"/><Relationship Id="rId26" Type="http://schemas.openxmlformats.org/officeDocument/2006/relationships/hyperlink" Target="http://www.tatarmeteo.ru/ru/gidrologiya/gidrologicheskaya-set.htm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023D0695330E57C6103113212F27683CFBB284CEBC5E6E7F17914F850691990747931F8AD957428954E130D6D30507E4D0AE63754195516t2Z9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garantF1://12047594.2" TargetMode="External"/><Relationship Id="rId25" Type="http://schemas.openxmlformats.org/officeDocument/2006/relationships/hyperlink" Target="https://geobridge.ru/maps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0100300.47" TargetMode="External"/><Relationship Id="rId20" Type="http://schemas.openxmlformats.org/officeDocument/2006/relationships/image" Target="media/image5.wmf"/><Relationship Id="rId29" Type="http://schemas.openxmlformats.org/officeDocument/2006/relationships/hyperlink" Target="http://burond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pkk.rosrees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04313.1" TargetMode="External"/><Relationship Id="rId23" Type="http://schemas.openxmlformats.org/officeDocument/2006/relationships/hyperlink" Target="https://rfgf.ru/info-resursy/karta-otsifrovannyh-granits" TargetMode="External"/><Relationship Id="rId28" Type="http://schemas.openxmlformats.org/officeDocument/2006/relationships/hyperlink" Target="https://onv.fsrpn.ru/" TargetMode="External"/><Relationship Id="rId10" Type="http://schemas.openxmlformats.org/officeDocument/2006/relationships/footer" Target="footer2.xml"/><Relationship Id="rId19" Type="http://schemas.openxmlformats.org/officeDocument/2006/relationships/hyperlink" Target="garantF1://10004313.19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hyperlink" Target="http://burondt.ru/" TargetMode="External"/><Relationship Id="rId27" Type="http://schemas.openxmlformats.org/officeDocument/2006/relationships/hyperlink" Target="http://16.rospotrebnadzor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07FAE-7B0E-4567-8B75-4C7C42D4F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20354</TotalTime>
  <Pages>78</Pages>
  <Words>22204</Words>
  <Characters>126564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Окунева</dc:creator>
  <cp:keywords/>
  <dc:description/>
  <cp:lastModifiedBy>GK-Group</cp:lastModifiedBy>
  <cp:revision>992</cp:revision>
  <cp:lastPrinted>2020-11-02T05:41:00Z</cp:lastPrinted>
  <dcterms:created xsi:type="dcterms:W3CDTF">2021-11-11T06:18:00Z</dcterms:created>
  <dcterms:modified xsi:type="dcterms:W3CDTF">2022-12-09T05:32:00Z</dcterms:modified>
</cp:coreProperties>
</file>